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F09B" w14:textId="6CB01ABE" w:rsidR="008C6244" w:rsidRPr="00A57BD3" w:rsidRDefault="008C6244" w:rsidP="102CB012">
      <w:pPr>
        <w:pStyle w:val="paragraph"/>
        <w:spacing w:before="0" w:beforeAutospacing="0" w:after="0" w:afterAutospacing="0"/>
        <w:jc w:val="center"/>
        <w:rPr>
          <w:rStyle w:val="eop"/>
          <w:sz w:val="16"/>
          <w:szCs w:val="16"/>
        </w:rPr>
      </w:pPr>
      <w:bookmarkStart w:id="0" w:name="_Hlk172101163"/>
      <w:r>
        <w:rPr>
          <w:noProof/>
        </w:rPr>
        <w:drawing>
          <wp:inline distT="0" distB="0" distL="0" distR="0" wp14:anchorId="1FF30C1B" wp14:editId="3EA8FFFE">
            <wp:extent cx="663575" cy="514350"/>
            <wp:effectExtent l="0" t="0" r="3175" b="0"/>
            <wp:docPr id="432356080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1FD6" w14:textId="79CA710E" w:rsidR="008C6244" w:rsidRPr="003C56B1" w:rsidRDefault="008C6244" w:rsidP="008C624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96"/>
          <w:szCs w:val="96"/>
          <w:u w:val="single"/>
        </w:rPr>
      </w:pPr>
      <w:r w:rsidRPr="003C56B1">
        <w:rPr>
          <w:rStyle w:val="normaltextrun"/>
          <w:rFonts w:ascii="Palace Script MT" w:hAnsi="Palace Script MT" w:cs="Segoe UI"/>
          <w:sz w:val="96"/>
          <w:szCs w:val="96"/>
        </w:rPr>
        <w:t>Ministero della Giustizia</w:t>
      </w:r>
    </w:p>
    <w:p w14:paraId="0DA54F05" w14:textId="3A06F563" w:rsidR="008C6244" w:rsidRPr="003C56B1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C56B1">
        <w:rPr>
          <w:rStyle w:val="normaltextrun"/>
          <w:i/>
          <w:iCs/>
          <w:sz w:val="28"/>
          <w:szCs w:val="28"/>
        </w:rPr>
        <w:t>Dipartimento dell’organizzazione giudiziaria, del personale e dei servizi</w:t>
      </w:r>
      <w:r w:rsidRPr="003C56B1">
        <w:rPr>
          <w:rStyle w:val="eop"/>
          <w:sz w:val="28"/>
          <w:szCs w:val="28"/>
        </w:rPr>
        <w:t> </w:t>
      </w:r>
      <w:bookmarkEnd w:id="0"/>
    </w:p>
    <w:p w14:paraId="3B0D7CA0" w14:textId="77777777" w:rsidR="006734BE" w:rsidRPr="00A57BD3" w:rsidRDefault="006734BE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9D53A60" w14:textId="77777777" w:rsidR="008C6244" w:rsidRPr="003C56B1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3C56B1">
        <w:rPr>
          <w:rStyle w:val="normaltextrun"/>
          <w:b/>
          <w:bCs/>
          <w:sz w:val="28"/>
          <w:szCs w:val="28"/>
          <w:u w:val="single"/>
        </w:rPr>
        <w:t>ORDINAMENTO PROFESSIONALE</w:t>
      </w:r>
      <w:r w:rsidRPr="003C56B1">
        <w:rPr>
          <w:rStyle w:val="eop"/>
          <w:sz w:val="28"/>
          <w:szCs w:val="28"/>
        </w:rPr>
        <w:t> </w:t>
      </w:r>
    </w:p>
    <w:p w14:paraId="242D3A43" w14:textId="77777777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eop"/>
        </w:rPr>
        <w:t> </w:t>
      </w:r>
    </w:p>
    <w:p w14:paraId="7620D775" w14:textId="6A58A9E3" w:rsidR="008C6244" w:rsidRPr="00E371D2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E371D2">
        <w:rPr>
          <w:rStyle w:val="normaltextrun"/>
          <w:b/>
          <w:bCs/>
          <w:sz w:val="28"/>
          <w:szCs w:val="28"/>
        </w:rPr>
        <w:t>del personale non dirigenziale dell’</w:t>
      </w:r>
      <w:r w:rsidR="009F7AAF" w:rsidRPr="00E371D2">
        <w:rPr>
          <w:rStyle w:val="normaltextrun"/>
          <w:b/>
          <w:bCs/>
          <w:sz w:val="28"/>
          <w:szCs w:val="28"/>
        </w:rPr>
        <w:t>A</w:t>
      </w:r>
      <w:r w:rsidR="003F2428" w:rsidRPr="00E371D2">
        <w:rPr>
          <w:rStyle w:val="normaltextrun"/>
          <w:b/>
          <w:bCs/>
          <w:sz w:val="28"/>
          <w:szCs w:val="28"/>
        </w:rPr>
        <w:t>mministrazio</w:t>
      </w:r>
      <w:r w:rsidRPr="00E371D2">
        <w:rPr>
          <w:rStyle w:val="normaltextrun"/>
          <w:b/>
          <w:bCs/>
          <w:sz w:val="28"/>
          <w:szCs w:val="28"/>
        </w:rPr>
        <w:t>ne giudiziaria </w:t>
      </w:r>
      <w:r w:rsidRPr="00E371D2">
        <w:rPr>
          <w:rStyle w:val="eop"/>
          <w:sz w:val="28"/>
          <w:szCs w:val="28"/>
        </w:rPr>
        <w:t> </w:t>
      </w:r>
    </w:p>
    <w:p w14:paraId="2CD7875E" w14:textId="6058AA77" w:rsidR="008C6244" w:rsidRPr="00A57BD3" w:rsidRDefault="008C6244" w:rsidP="00E371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eop"/>
          <w:sz w:val="48"/>
          <w:szCs w:val="48"/>
        </w:rPr>
        <w:t> </w:t>
      </w:r>
      <w:r w:rsidR="00E371D2">
        <w:rPr>
          <w:rStyle w:val="eop"/>
          <w:sz w:val="48"/>
          <w:szCs w:val="48"/>
        </w:rPr>
        <w:t xml:space="preserve">                  </w:t>
      </w:r>
      <w:r w:rsidRPr="00A57BD3">
        <w:rPr>
          <w:rStyle w:val="normaltextrun"/>
          <w:i/>
          <w:iCs/>
          <w:sz w:val="28"/>
          <w:szCs w:val="28"/>
        </w:rPr>
        <w:t>NUOVO SISTEMA DI CLASSIFICAZIONE</w:t>
      </w:r>
      <w:r w:rsidRPr="00A57BD3">
        <w:rPr>
          <w:rStyle w:val="eop"/>
          <w:sz w:val="28"/>
          <w:szCs w:val="28"/>
        </w:rPr>
        <w:t> </w:t>
      </w:r>
    </w:p>
    <w:p w14:paraId="6370DEF6" w14:textId="77777777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normaltextrun"/>
          <w:i/>
          <w:iCs/>
          <w:sz w:val="28"/>
          <w:szCs w:val="28"/>
        </w:rPr>
        <w:t>PREVISTO DAL CCNL 2019-2021</w:t>
      </w:r>
      <w:r w:rsidRPr="00A57BD3">
        <w:rPr>
          <w:rStyle w:val="eop"/>
          <w:sz w:val="28"/>
          <w:szCs w:val="28"/>
        </w:rPr>
        <w:t> </w:t>
      </w:r>
    </w:p>
    <w:p w14:paraId="7C267DF2" w14:textId="605A0718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normaltextrun"/>
          <w:i/>
          <w:iCs/>
          <w:sz w:val="28"/>
          <w:szCs w:val="28"/>
        </w:rPr>
        <w:t>SOTTOSCRITT</w:t>
      </w:r>
      <w:r w:rsidR="0A14F751" w:rsidRPr="00A57BD3">
        <w:rPr>
          <w:rStyle w:val="normaltextrun"/>
          <w:i/>
          <w:iCs/>
          <w:sz w:val="28"/>
          <w:szCs w:val="28"/>
        </w:rPr>
        <w:t>O</w:t>
      </w:r>
      <w:r w:rsidRPr="00A57BD3">
        <w:rPr>
          <w:rStyle w:val="normaltextrun"/>
          <w:i/>
          <w:iCs/>
          <w:sz w:val="28"/>
          <w:szCs w:val="28"/>
        </w:rPr>
        <w:t xml:space="preserve"> IL 9 MAGGIO 2022</w:t>
      </w:r>
      <w:r w:rsidRPr="00A57BD3">
        <w:rPr>
          <w:rStyle w:val="eop"/>
          <w:sz w:val="28"/>
          <w:szCs w:val="28"/>
        </w:rPr>
        <w:t> </w:t>
      </w:r>
    </w:p>
    <w:p w14:paraId="46BE5952" w14:textId="77777777" w:rsidR="003C56B1" w:rsidRDefault="003C56B1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</w:p>
    <w:p w14:paraId="6B1F7C5D" w14:textId="5A493D37" w:rsidR="00893164" w:rsidRPr="00A57BD3" w:rsidRDefault="00893164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A57BD3">
        <w:rPr>
          <w:rStyle w:val="eop"/>
          <w:b/>
          <w:bCs/>
          <w:sz w:val="28"/>
          <w:szCs w:val="28"/>
        </w:rPr>
        <w:t>Premessa</w:t>
      </w:r>
    </w:p>
    <w:p w14:paraId="2BB53E31" w14:textId="71EA49E6" w:rsidR="008C6244" w:rsidRDefault="003C56B1" w:rsidP="003C56B1">
      <w:pPr>
        <w:pStyle w:val="paragraph"/>
        <w:tabs>
          <w:tab w:val="left" w:pos="4170"/>
        </w:tabs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Fonts w:ascii="Segoe UI" w:hAnsi="Segoe UI" w:cs="Segoe UI"/>
          <w:b/>
          <w:bCs/>
          <w:sz w:val="18"/>
          <w:szCs w:val="18"/>
        </w:rPr>
        <w:tab/>
      </w:r>
      <w:r w:rsidR="008C6244" w:rsidRPr="00A57BD3">
        <w:rPr>
          <w:rStyle w:val="eop"/>
          <w:sz w:val="26"/>
          <w:szCs w:val="26"/>
        </w:rPr>
        <w:t> </w:t>
      </w:r>
    </w:p>
    <w:p w14:paraId="738DC5C1" w14:textId="51061152" w:rsidR="00C405E2" w:rsidRPr="00F34373" w:rsidRDefault="00C405E2" w:rsidP="005D3C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F34373">
        <w:rPr>
          <w:rStyle w:val="eop"/>
        </w:rPr>
        <w:t>Con il sistema classificatorio</w:t>
      </w:r>
      <w:r w:rsidR="00C6415C" w:rsidRPr="00F34373">
        <w:rPr>
          <w:rStyle w:val="eop"/>
        </w:rPr>
        <w:t xml:space="preserve"> sottostante</w:t>
      </w:r>
      <w:r w:rsidRPr="00F34373">
        <w:rPr>
          <w:rStyle w:val="eop"/>
        </w:rPr>
        <w:t xml:space="preserve"> viene recepito quanto previsto dal CCNL 2019-2021 e specificamente </w:t>
      </w:r>
      <w:r w:rsidR="00C6415C" w:rsidRPr="00F34373">
        <w:rPr>
          <w:rStyle w:val="eop"/>
        </w:rPr>
        <w:t>dagli artt. 12</w:t>
      </w:r>
      <w:r w:rsidR="00E7708D" w:rsidRPr="00F34373">
        <w:rPr>
          <w:rStyle w:val="eop"/>
        </w:rPr>
        <w:t xml:space="preserve"> – </w:t>
      </w:r>
      <w:r w:rsidR="00C6415C" w:rsidRPr="00F34373">
        <w:rPr>
          <w:rStyle w:val="eop"/>
        </w:rPr>
        <w:t>13</w:t>
      </w:r>
      <w:r w:rsidR="00E7708D" w:rsidRPr="00F34373">
        <w:rPr>
          <w:rStyle w:val="eop"/>
        </w:rPr>
        <w:t xml:space="preserve"> – </w:t>
      </w:r>
      <w:r w:rsidR="00C6415C" w:rsidRPr="00F34373">
        <w:rPr>
          <w:rStyle w:val="eop"/>
        </w:rPr>
        <w:t>16</w:t>
      </w:r>
      <w:r w:rsidR="00E7708D" w:rsidRPr="00F34373">
        <w:rPr>
          <w:rStyle w:val="eop"/>
        </w:rPr>
        <w:t xml:space="preserve"> </w:t>
      </w:r>
      <w:r w:rsidR="00403AF3" w:rsidRPr="00F34373">
        <w:rPr>
          <w:rStyle w:val="eop"/>
        </w:rPr>
        <w:t>-</w:t>
      </w:r>
      <w:r w:rsidR="00E7708D" w:rsidRPr="00F34373">
        <w:rPr>
          <w:rStyle w:val="eop"/>
        </w:rPr>
        <w:t xml:space="preserve"> </w:t>
      </w:r>
      <w:r w:rsidR="00C6415C" w:rsidRPr="00F34373">
        <w:rPr>
          <w:rStyle w:val="eop"/>
        </w:rPr>
        <w:t xml:space="preserve">18 nonché </w:t>
      </w:r>
      <w:r w:rsidR="00E7708D" w:rsidRPr="00F34373">
        <w:rPr>
          <w:rStyle w:val="eop"/>
        </w:rPr>
        <w:t>dall’allegato A</w:t>
      </w:r>
      <w:r w:rsidRPr="00F34373">
        <w:rPr>
          <w:rStyle w:val="eop"/>
        </w:rPr>
        <w:t xml:space="preserve"> del medesimo, anche in relazione alle caratteristiche, </w:t>
      </w:r>
      <w:r w:rsidR="00C6415C" w:rsidRPr="00F34373">
        <w:rPr>
          <w:rStyle w:val="eop"/>
        </w:rPr>
        <w:t xml:space="preserve">alle </w:t>
      </w:r>
      <w:r w:rsidRPr="00F34373">
        <w:rPr>
          <w:rStyle w:val="eop"/>
        </w:rPr>
        <w:t xml:space="preserve">specifiche professionali, </w:t>
      </w:r>
      <w:r w:rsidR="00C6415C" w:rsidRPr="00F34373">
        <w:rPr>
          <w:rStyle w:val="eop"/>
        </w:rPr>
        <w:t xml:space="preserve">ai </w:t>
      </w:r>
      <w:r w:rsidRPr="00F34373">
        <w:rPr>
          <w:rStyle w:val="eop"/>
        </w:rPr>
        <w:t xml:space="preserve">requisiti per l’accesso alle differenti Aree, </w:t>
      </w:r>
      <w:r w:rsidR="00C6415C" w:rsidRPr="00F34373">
        <w:rPr>
          <w:rStyle w:val="eop"/>
        </w:rPr>
        <w:t xml:space="preserve">facendo propria </w:t>
      </w:r>
      <w:r w:rsidRPr="00F34373">
        <w:rPr>
          <w:rStyle w:val="eop"/>
        </w:rPr>
        <w:t>la valenza innovativa del medesimo CCNL rispetto ai precedenti contratti integrativi.</w:t>
      </w:r>
    </w:p>
    <w:p w14:paraId="6035A4FD" w14:textId="57B95299" w:rsidR="00C6415C" w:rsidRPr="00F34373" w:rsidRDefault="00C6415C" w:rsidP="005D3C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F34373">
        <w:rPr>
          <w:rStyle w:val="eop"/>
        </w:rPr>
        <w:t>Con il</w:t>
      </w:r>
      <w:r w:rsidR="00592308" w:rsidRPr="00F34373">
        <w:rPr>
          <w:rStyle w:val="eop"/>
        </w:rPr>
        <w:t xml:space="preserve"> </w:t>
      </w:r>
      <w:r w:rsidR="00E7708D" w:rsidRPr="00F34373">
        <w:rPr>
          <w:rStyle w:val="eop"/>
        </w:rPr>
        <w:t>medesimo sistema</w:t>
      </w:r>
      <w:r w:rsidRPr="00F34373">
        <w:rPr>
          <w:rStyle w:val="eop"/>
        </w:rPr>
        <w:t xml:space="preserve"> classificatorio</w:t>
      </w:r>
      <w:r w:rsidR="00592308" w:rsidRPr="00F34373">
        <w:rPr>
          <w:rStyle w:val="eop"/>
        </w:rPr>
        <w:t xml:space="preserve">, essendo già stato realizzato </w:t>
      </w:r>
      <w:r w:rsidR="00E7708D" w:rsidRPr="00F34373">
        <w:rPr>
          <w:rStyle w:val="eop"/>
        </w:rPr>
        <w:t>l’inquadramento nelle nuove</w:t>
      </w:r>
      <w:r w:rsidR="00592308" w:rsidRPr="00F34373">
        <w:rPr>
          <w:rStyle w:val="eop"/>
        </w:rPr>
        <w:t xml:space="preserve"> Aree professionali </w:t>
      </w:r>
      <w:r w:rsidR="003C56B1" w:rsidRPr="00F34373">
        <w:rPr>
          <w:rStyle w:val="eop"/>
        </w:rPr>
        <w:t>d</w:t>
      </w:r>
      <w:r w:rsidR="00592308" w:rsidRPr="00F34373">
        <w:rPr>
          <w:rStyle w:val="eop"/>
        </w:rPr>
        <w:t>alla vigenza del predetto CCNL</w:t>
      </w:r>
      <w:r w:rsidR="00E7708D" w:rsidRPr="00F34373">
        <w:rPr>
          <w:rStyle w:val="eop"/>
        </w:rPr>
        <w:t xml:space="preserve"> con effetto automatico ai sensi dell’art.18 comma 3 del predetto CCNL, </w:t>
      </w:r>
      <w:r w:rsidRPr="00F34373">
        <w:rPr>
          <w:rStyle w:val="eop"/>
        </w:rPr>
        <w:t xml:space="preserve">viene prevista </w:t>
      </w:r>
      <w:r w:rsidR="00E7708D" w:rsidRPr="00F34373">
        <w:rPr>
          <w:rStyle w:val="eop"/>
        </w:rPr>
        <w:t xml:space="preserve">ora </w:t>
      </w:r>
      <w:r w:rsidRPr="00F34373">
        <w:rPr>
          <w:rStyle w:val="eop"/>
        </w:rPr>
        <w:t>la confluenza dei profili professionali attualmente esistenti nelle famiglie professionali ivi contenute, che andranno a perfezionarsi all’esito della prevista contrattazione integrativa</w:t>
      </w:r>
      <w:r w:rsidR="003C56B1" w:rsidRPr="00F34373">
        <w:rPr>
          <w:rStyle w:val="eop"/>
        </w:rPr>
        <w:t>.</w:t>
      </w:r>
    </w:p>
    <w:p w14:paraId="40806F11" w14:textId="54ADF604" w:rsidR="003C56B1" w:rsidRPr="00F34373" w:rsidRDefault="003C56B1" w:rsidP="003C56B1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</w:rPr>
      </w:pPr>
      <w:r w:rsidRPr="00F34373">
        <w:rPr>
          <w:rStyle w:val="eop"/>
        </w:rPr>
        <w:t>Al fine di maggiore chiarezza si intende recepire e riportare quanto previsto all’art. 13, co</w:t>
      </w:r>
      <w:r w:rsidR="00E7708D" w:rsidRPr="00F34373">
        <w:rPr>
          <w:rStyle w:val="eop"/>
        </w:rPr>
        <w:t>mmi</w:t>
      </w:r>
      <w:r w:rsidRPr="00F34373">
        <w:rPr>
          <w:rStyle w:val="eop"/>
        </w:rPr>
        <w:t xml:space="preserve"> 2</w:t>
      </w:r>
      <w:r w:rsidR="00E7708D" w:rsidRPr="00F34373">
        <w:rPr>
          <w:rStyle w:val="eop"/>
        </w:rPr>
        <w:t xml:space="preserve"> – </w:t>
      </w:r>
      <w:r w:rsidRPr="00F34373">
        <w:rPr>
          <w:rStyle w:val="eop"/>
        </w:rPr>
        <w:t>3</w:t>
      </w:r>
      <w:r w:rsidR="00E7708D" w:rsidRPr="00F34373">
        <w:rPr>
          <w:rStyle w:val="eop"/>
        </w:rPr>
        <w:t xml:space="preserve"> </w:t>
      </w:r>
      <w:r w:rsidR="00403AF3" w:rsidRPr="00F34373">
        <w:rPr>
          <w:rStyle w:val="eop"/>
        </w:rPr>
        <w:t>–</w:t>
      </w:r>
      <w:r w:rsidR="00E7708D" w:rsidRPr="00F34373">
        <w:rPr>
          <w:rStyle w:val="eop"/>
        </w:rPr>
        <w:t xml:space="preserve"> </w:t>
      </w:r>
      <w:r w:rsidRPr="00F34373">
        <w:rPr>
          <w:rStyle w:val="eop"/>
        </w:rPr>
        <w:t>4</w:t>
      </w:r>
      <w:r w:rsidR="00403AF3" w:rsidRPr="00F34373">
        <w:rPr>
          <w:rStyle w:val="eop"/>
        </w:rPr>
        <w:t xml:space="preserve">, </w:t>
      </w:r>
      <w:r w:rsidRPr="00F34373">
        <w:rPr>
          <w:rStyle w:val="eop"/>
        </w:rPr>
        <w:t>in relazione alla definizione delle Aree e delle Famiglie</w:t>
      </w:r>
      <w:r w:rsidR="00403AF3" w:rsidRPr="00F34373">
        <w:rPr>
          <w:rStyle w:val="eop"/>
        </w:rPr>
        <w:t xml:space="preserve"> professionali</w:t>
      </w:r>
      <w:r w:rsidRPr="00F34373">
        <w:rPr>
          <w:rStyle w:val="eop"/>
        </w:rPr>
        <w:t>:</w:t>
      </w:r>
    </w:p>
    <w:p w14:paraId="6B9531E6" w14:textId="70EDD5EC" w:rsidR="003C56B1" w:rsidRPr="00F34373" w:rsidRDefault="003C56B1" w:rsidP="00E371D2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Style w:val="eop"/>
          <w:i/>
          <w:iCs/>
        </w:rPr>
      </w:pPr>
      <w:r w:rsidRPr="00F34373">
        <w:rPr>
          <w:rStyle w:val="eop"/>
          <w:i/>
          <w:iCs/>
        </w:rPr>
        <w:t>2.</w:t>
      </w:r>
      <w:r w:rsidR="0083583B">
        <w:rPr>
          <w:rStyle w:val="eop"/>
          <w:i/>
          <w:iCs/>
        </w:rPr>
        <w:t xml:space="preserve"> </w:t>
      </w:r>
      <w:r w:rsidRPr="00F34373">
        <w:rPr>
          <w:rStyle w:val="eop"/>
          <w:i/>
          <w:iCs/>
        </w:rPr>
        <w:t>Le aree sono individuate mediante le declaratorie che descrivono l’insieme dei requisiti indispensabili per l’inquadramento nell’area medesima. Le stesse corrispondono a livelli omogenei di competenze, conoscenze e capacità necessarie per l’espletamento di una vasta e diversificata gamma di attività lavorative, secondo quanto previsto dall’allegato A. All’interno dell’Area si ha equivalenza e fungibilità delle mansioni ed esigibilità delle stesse in relazione alle esigenze dell’organizzazione del lavoro</w:t>
      </w:r>
      <w:r w:rsidR="00403AF3" w:rsidRPr="00F34373">
        <w:rPr>
          <w:rStyle w:val="eop"/>
          <w:i/>
          <w:iCs/>
        </w:rPr>
        <w:t>.</w:t>
      </w:r>
    </w:p>
    <w:p w14:paraId="68963659" w14:textId="77777777" w:rsidR="00403AF3" w:rsidRPr="00F34373" w:rsidRDefault="003C56B1" w:rsidP="00403AF3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Style w:val="eop"/>
          <w:i/>
          <w:iCs/>
        </w:rPr>
      </w:pPr>
      <w:r w:rsidRPr="00F34373">
        <w:rPr>
          <w:rStyle w:val="eop"/>
          <w:i/>
          <w:iCs/>
        </w:rPr>
        <w:t xml:space="preserve">3. In coerenza con i relativi contenuti, nell’Area sono individuate le famiglie professionali, ovvero ambiti professionali omogenei caratterizzati da competenze similari o da una base professionale e di conoscenze comune. Nell’ambito delle famiglie professionali vengono definite le competenze professionali </w:t>
      </w:r>
      <w:r w:rsidR="00E7708D" w:rsidRPr="00F34373">
        <w:rPr>
          <w:rStyle w:val="eop"/>
          <w:i/>
          <w:iCs/>
        </w:rPr>
        <w:t>caratterizzanti ciascuna</w:t>
      </w:r>
      <w:r w:rsidRPr="00F34373">
        <w:rPr>
          <w:rStyle w:val="eop"/>
          <w:i/>
          <w:iCs/>
        </w:rPr>
        <w:t xml:space="preserve"> famiglia nonché, ove richiesti, specifici titoli di studio, abilitazioni, iscrizioni ad albi professionali, esperienze lavorative o professionali.</w:t>
      </w:r>
    </w:p>
    <w:p w14:paraId="7B3A0806" w14:textId="03B8EE2F" w:rsidR="003C56B1" w:rsidRPr="00F34373" w:rsidRDefault="003C56B1" w:rsidP="00403AF3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Style w:val="eop"/>
        </w:rPr>
      </w:pPr>
      <w:r w:rsidRPr="00F34373">
        <w:rPr>
          <w:rStyle w:val="eop"/>
          <w:i/>
          <w:iCs/>
        </w:rPr>
        <w:t>4. Ai sensi dell’art. 52 del d.lgs n. 165/2001, ogni dipendente è tenuto a svolgere le mansioni per le quali è stato assunto e le mansioni equivalenti nell’ambito dell’area di inquadramento, fatte salve quelle per il cui espletamento siano richieste specifiche abilitazioni professionali</w:t>
      </w:r>
      <w:r w:rsidRPr="00F34373">
        <w:rPr>
          <w:rStyle w:val="eop"/>
        </w:rPr>
        <w:t>.</w:t>
      </w:r>
    </w:p>
    <w:p w14:paraId="0BF8C310" w14:textId="77777777" w:rsidR="003C56B1" w:rsidRPr="00F34373" w:rsidRDefault="003C56B1" w:rsidP="003C56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E070AF4" w14:textId="7C52B50E" w:rsidR="00721D83" w:rsidRDefault="008C6244" w:rsidP="003C56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  <w:r w:rsidRPr="00F34373">
        <w:rPr>
          <w:rStyle w:val="normaltextrun"/>
        </w:rPr>
        <w:t xml:space="preserve">L’Amministrazione </w:t>
      </w:r>
      <w:r w:rsidR="00701053" w:rsidRPr="00F34373">
        <w:rPr>
          <w:rStyle w:val="normaltextrun"/>
        </w:rPr>
        <w:t>intende</w:t>
      </w:r>
      <w:r w:rsidRPr="00F34373">
        <w:rPr>
          <w:rStyle w:val="normaltextrun"/>
        </w:rPr>
        <w:t>,</w:t>
      </w:r>
      <w:r w:rsidR="00415766" w:rsidRPr="00F34373">
        <w:rPr>
          <w:rStyle w:val="normaltextrun"/>
        </w:rPr>
        <w:t xml:space="preserve"> </w:t>
      </w:r>
      <w:r w:rsidRPr="00F34373">
        <w:rPr>
          <w:rStyle w:val="normaltextrun"/>
        </w:rPr>
        <w:t xml:space="preserve">nell’ambito della contrattazione integrativa, </w:t>
      </w:r>
      <w:r w:rsidR="004F4C12" w:rsidRPr="00F34373">
        <w:rPr>
          <w:rStyle w:val="normaltextrun"/>
        </w:rPr>
        <w:t>previo confronto con le sigle sindacali,</w:t>
      </w:r>
      <w:r w:rsidR="00E80C48" w:rsidRPr="00F34373">
        <w:rPr>
          <w:rStyle w:val="normaltextrun"/>
        </w:rPr>
        <w:t xml:space="preserve"> </w:t>
      </w:r>
      <w:r w:rsidRPr="00F34373">
        <w:rPr>
          <w:rStyle w:val="normaltextrun"/>
        </w:rPr>
        <w:t xml:space="preserve">anche </w:t>
      </w:r>
      <w:r w:rsidR="00701053" w:rsidRPr="00F34373">
        <w:rPr>
          <w:rStyle w:val="normaltextrun"/>
        </w:rPr>
        <w:t>procedere all</w:t>
      </w:r>
      <w:r w:rsidRPr="00F34373">
        <w:rPr>
          <w:rStyle w:val="normaltextrun"/>
        </w:rPr>
        <w:t>’introduzione di nuov</w:t>
      </w:r>
      <w:r w:rsidR="00CE5C21" w:rsidRPr="00F34373">
        <w:rPr>
          <w:rStyle w:val="normaltextrun"/>
        </w:rPr>
        <w:t xml:space="preserve">e figure </w:t>
      </w:r>
      <w:r w:rsidRPr="00F34373">
        <w:rPr>
          <w:rStyle w:val="normaltextrun"/>
        </w:rPr>
        <w:t xml:space="preserve">professionali alla luce </w:t>
      </w:r>
      <w:r w:rsidR="00701053" w:rsidRPr="00F34373">
        <w:rPr>
          <w:rStyle w:val="normaltextrun"/>
        </w:rPr>
        <w:t xml:space="preserve">e nei limiti di quanto stabilito dal Piano Strutturale in relazione alla stabilizzazione del personale a tempo determinato reclutato nell’ambito della proficua esperienza del </w:t>
      </w:r>
      <w:r w:rsidR="00701053" w:rsidRPr="00F34373">
        <w:rPr>
          <w:rStyle w:val="normaltextrun"/>
          <w:sz w:val="26"/>
          <w:szCs w:val="26"/>
        </w:rPr>
        <w:t>PNRR.</w:t>
      </w:r>
    </w:p>
    <w:p w14:paraId="141AEC6D" w14:textId="77777777" w:rsidR="0083583B" w:rsidRDefault="0083583B" w:rsidP="00F3437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</w:p>
    <w:p w14:paraId="29812104" w14:textId="4772A46E" w:rsidR="006C4BDA" w:rsidRPr="008B1F7F" w:rsidRDefault="006C4BDA" w:rsidP="00F3437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8B1F7F">
        <w:rPr>
          <w:rStyle w:val="eop"/>
          <w:b/>
          <w:bCs/>
        </w:rPr>
        <w:lastRenderedPageBreak/>
        <w:t>Articolo 1</w:t>
      </w:r>
    </w:p>
    <w:p w14:paraId="59DC6979" w14:textId="77777777" w:rsidR="006C4BDA" w:rsidRPr="008B1F7F" w:rsidRDefault="006C4BDA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8B1F7F">
        <w:rPr>
          <w:rStyle w:val="eop"/>
          <w:b/>
          <w:bCs/>
        </w:rPr>
        <w:t>(Sviluppo professionale)</w:t>
      </w:r>
    </w:p>
    <w:p w14:paraId="7E02D939" w14:textId="77777777" w:rsidR="00721D83" w:rsidRPr="008B1F7F" w:rsidRDefault="00721D83" w:rsidP="005D3C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DB530AD" w14:textId="0125CE93" w:rsidR="009D2C49" w:rsidRDefault="006C4BDA" w:rsidP="008B1F7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B1F7F">
        <w:rPr>
          <w:rStyle w:val="normaltextrun"/>
        </w:rPr>
        <w:t>Per ogni famiglia è prevista la progressione economica di cui all’art. 14 del CCNL 9.5.2022 e la progressione giuridica, di cui all’art.17 del medesimo CCNL, nell’area immediatamente superiore tramite procedura comparativa, ove in possesso delle competenze e degli specifici titoli di studio richiesti nella relativa famiglia.</w:t>
      </w:r>
    </w:p>
    <w:p w14:paraId="42CB9D9C" w14:textId="50F8CA6C" w:rsidR="00893164" w:rsidRPr="008B1F7F" w:rsidRDefault="00893164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8B1F7F">
        <w:rPr>
          <w:rStyle w:val="eop"/>
          <w:b/>
          <w:bCs/>
        </w:rPr>
        <w:t>A</w:t>
      </w:r>
      <w:r w:rsidR="00DD02C6" w:rsidRPr="008B1F7F">
        <w:rPr>
          <w:rStyle w:val="eop"/>
          <w:b/>
          <w:bCs/>
        </w:rPr>
        <w:t>rticolo</w:t>
      </w:r>
      <w:r w:rsidRPr="008B1F7F">
        <w:rPr>
          <w:rStyle w:val="eop"/>
          <w:b/>
          <w:bCs/>
        </w:rPr>
        <w:t xml:space="preserve"> 2</w:t>
      </w:r>
    </w:p>
    <w:p w14:paraId="62889AAA" w14:textId="507A4435" w:rsidR="00893164" w:rsidRPr="008B1F7F" w:rsidRDefault="00893164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008B1F7F">
        <w:rPr>
          <w:rStyle w:val="eop"/>
          <w:b/>
          <w:bCs/>
        </w:rPr>
        <w:t>(Passaggio dal profilo professionale attuale alla famiglia professionale)</w:t>
      </w:r>
    </w:p>
    <w:p w14:paraId="422976A2" w14:textId="77777777" w:rsidR="00A175D5" w:rsidRPr="008B1F7F" w:rsidRDefault="00A175D5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</w:p>
    <w:p w14:paraId="4594B2F4" w14:textId="23D9DD63" w:rsidR="00893164" w:rsidRPr="008B1F7F" w:rsidRDefault="0089316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1F7F">
        <w:rPr>
          <w:rFonts w:ascii="Times New Roman" w:hAnsi="Times New Roman" w:cs="Times New Roman"/>
          <w:sz w:val="24"/>
          <w:szCs w:val="24"/>
        </w:rPr>
        <w:t>Il passaggio dal profilo professionale di appartenenza alla “famiglia professionale</w:t>
      </w:r>
      <w:r w:rsidR="003F72F7" w:rsidRPr="008B1F7F">
        <w:rPr>
          <w:rFonts w:ascii="Times New Roman" w:hAnsi="Times New Roman" w:cs="Times New Roman"/>
          <w:sz w:val="24"/>
          <w:szCs w:val="24"/>
        </w:rPr>
        <w:t>”</w:t>
      </w:r>
      <w:r w:rsidRPr="008B1F7F">
        <w:rPr>
          <w:rFonts w:ascii="Times New Roman" w:hAnsi="Times New Roman" w:cs="Times New Roman"/>
          <w:sz w:val="24"/>
          <w:szCs w:val="24"/>
        </w:rPr>
        <w:t xml:space="preserve"> corrispondente prevede una confluenza automatica come descritto nell’allegat</w:t>
      </w:r>
      <w:r w:rsidR="00430647" w:rsidRPr="008B1F7F">
        <w:rPr>
          <w:rFonts w:ascii="Times New Roman" w:hAnsi="Times New Roman" w:cs="Times New Roman"/>
          <w:sz w:val="24"/>
          <w:szCs w:val="24"/>
        </w:rPr>
        <w:t>a tabella.</w:t>
      </w:r>
    </w:p>
    <w:p w14:paraId="780EEB04" w14:textId="77777777" w:rsidR="00E560D5" w:rsidRPr="00A57BD3" w:rsidRDefault="00E560D5" w:rsidP="005D3C52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618"/>
        <w:gridCol w:w="1842"/>
        <w:gridCol w:w="3601"/>
      </w:tblGrid>
      <w:tr w:rsidR="00A57BD3" w:rsidRPr="00664A99" w14:paraId="1230E206" w14:textId="77777777" w:rsidTr="0083583B">
        <w:trPr>
          <w:trHeight w:val="100"/>
        </w:trPr>
        <w:tc>
          <w:tcPr>
            <w:tcW w:w="2131" w:type="pct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30B2C" w14:textId="108B639E" w:rsidR="0064180D" w:rsidRPr="00664A99" w:rsidRDefault="0064180D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ORDINAMENTO PROFESSIONALE </w:t>
            </w:r>
            <w:r w:rsidR="23F7A024"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RECEDENTE</w:t>
            </w:r>
          </w:p>
        </w:tc>
        <w:tc>
          <w:tcPr>
            <w:tcW w:w="2869" w:type="pct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04AC2" w14:textId="4E796E21" w:rsidR="0064180D" w:rsidRPr="00664A99" w:rsidRDefault="0064180D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NUOVO ORDINAMENTO PROFESSIONALE</w:t>
            </w:r>
          </w:p>
        </w:tc>
      </w:tr>
      <w:tr w:rsidR="00A57BD3" w:rsidRPr="00664A99" w14:paraId="4E4DD6D5" w14:textId="77777777" w:rsidTr="0083583B">
        <w:trPr>
          <w:trHeight w:val="163"/>
        </w:trPr>
        <w:tc>
          <w:tcPr>
            <w:tcW w:w="751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BC93B" w14:textId="2382B7A4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380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3E074" w14:textId="68CBC546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PROFESSIONALE</w:t>
            </w:r>
          </w:p>
        </w:tc>
        <w:tc>
          <w:tcPr>
            <w:tcW w:w="971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6C470" w14:textId="6C5BFF32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898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C90DB" w14:textId="205A092B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FAMIGLIA PROFESSIONALE</w:t>
            </w:r>
          </w:p>
        </w:tc>
      </w:tr>
      <w:tr w:rsidR="00A57BD3" w:rsidRPr="00664A99" w14:paraId="3851EE10" w14:textId="77777777" w:rsidTr="0083583B">
        <w:trPr>
          <w:trHeight w:val="164"/>
        </w:trPr>
        <w:tc>
          <w:tcPr>
            <w:tcW w:w="751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788D7" w14:textId="391E6E98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 PRIMA</w:t>
            </w: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96351" w14:textId="5F858AFE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Ausiliario</w:t>
            </w:r>
          </w:p>
        </w:tc>
        <w:tc>
          <w:tcPr>
            <w:tcW w:w="971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0AE6" w14:textId="213220F2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 OPERATORI</w:t>
            </w: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609C6" w14:textId="42DF5A8A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EF9">
              <w:rPr>
                <w:rFonts w:ascii="Times New Roman" w:hAnsi="Times New Roman" w:cs="Times New Roman"/>
                <w:sz w:val="18"/>
                <w:szCs w:val="18"/>
              </w:rPr>
              <w:t xml:space="preserve">Famiglia dei servizi </w:t>
            </w:r>
            <w:r w:rsidR="00DC75A7" w:rsidRPr="00B02EF9">
              <w:rPr>
                <w:rFonts w:ascii="Times New Roman" w:hAnsi="Times New Roman" w:cs="Times New Roman"/>
                <w:sz w:val="18"/>
                <w:szCs w:val="18"/>
              </w:rPr>
              <w:t>amministrativi e strumentali</w:t>
            </w:r>
            <w:r w:rsidR="00DF718D" w:rsidRPr="00B02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57BD3" w:rsidRPr="00664A99" w14:paraId="390591DC" w14:textId="77777777" w:rsidTr="0083583B">
        <w:trPr>
          <w:trHeight w:val="171"/>
        </w:trPr>
        <w:tc>
          <w:tcPr>
            <w:tcW w:w="751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9C7A" w14:textId="1B26A242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 SECONDA</w:t>
            </w: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851F2" w14:textId="463BF62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Cancelliere</w:t>
            </w:r>
            <w:r w:rsidR="007030E0"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 esperto</w:t>
            </w:r>
          </w:p>
          <w:p w14:paraId="310C8728" w14:textId="38E920A8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Assistente giudiziario</w:t>
            </w:r>
          </w:p>
          <w:p w14:paraId="764DC4CA" w14:textId="77F782B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Ufficiale </w:t>
            </w:r>
            <w:r w:rsidR="007639EE" w:rsidRPr="00664A99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iudiziario</w:t>
            </w:r>
          </w:p>
        </w:tc>
        <w:tc>
          <w:tcPr>
            <w:tcW w:w="971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4FBCE" w14:textId="029E8CA3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  <w:r w:rsidR="007639EE"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ASSISTENTI</w:t>
            </w: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95DEF" w14:textId="7AD2C5FE" w:rsidR="008837CF" w:rsidRPr="00664A99" w:rsidRDefault="00902F6B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</w:t>
            </w:r>
            <w:r w:rsidR="00917996"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 cancellieri, dei </w:t>
            </w: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servizi giudiziari e </w:t>
            </w:r>
            <w:r w:rsidR="00917996" w:rsidRPr="00664A9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A54E1E" w:rsidRPr="00664A9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17996"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 supporto alla giurisdizione</w:t>
            </w:r>
          </w:p>
        </w:tc>
      </w:tr>
      <w:tr w:rsidR="00FA21AB" w:rsidRPr="00664A99" w14:paraId="31E6F80E" w14:textId="77777777" w:rsidTr="0083583B">
        <w:trPr>
          <w:trHeight w:val="171"/>
        </w:trPr>
        <w:tc>
          <w:tcPr>
            <w:tcW w:w="75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10360" w14:textId="77777777" w:rsidR="00FA21AB" w:rsidRPr="00664A99" w:rsidRDefault="00FA21AB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B251C" w14:textId="3E217EBE" w:rsidR="00FA21AB" w:rsidRPr="00664A99" w:rsidRDefault="00FA21AB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Contabile</w:t>
            </w:r>
          </w:p>
        </w:tc>
        <w:tc>
          <w:tcPr>
            <w:tcW w:w="97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B7598" w14:textId="77777777" w:rsidR="00FA21AB" w:rsidRPr="00664A99" w:rsidRDefault="00FA21AB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B1A91" w14:textId="00FCC8E8" w:rsidR="00FA21AB" w:rsidRPr="00B02EF9" w:rsidRDefault="00902F6B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E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Famiglia dei </w:t>
            </w:r>
            <w:r w:rsidR="00917996" w:rsidRPr="00B02EF9">
              <w:rPr>
                <w:rFonts w:ascii="Times New Roman" w:eastAsia="Times New Roman" w:hAnsi="Times New Roman" w:cs="Times New Roman"/>
                <w:sz w:val="18"/>
                <w:szCs w:val="18"/>
              </w:rPr>
              <w:t>servizi amministrativi</w:t>
            </w:r>
            <w:r w:rsidRPr="00B02EF9">
              <w:rPr>
                <w:rFonts w:ascii="Times New Roman" w:eastAsia="Times New Roman" w:hAnsi="Times New Roman" w:cs="Times New Roman"/>
                <w:sz w:val="18"/>
                <w:szCs w:val="18"/>
              </w:rPr>
              <w:t>, contabili e di organizzazione</w:t>
            </w:r>
          </w:p>
        </w:tc>
      </w:tr>
      <w:tr w:rsidR="00A57BD3" w:rsidRPr="00664A99" w14:paraId="23CC3E0C" w14:textId="77777777" w:rsidTr="0083583B">
        <w:trPr>
          <w:trHeight w:val="163"/>
        </w:trPr>
        <w:tc>
          <w:tcPr>
            <w:tcW w:w="751" w:type="pct"/>
            <w:vMerge/>
            <w:vAlign w:val="center"/>
          </w:tcPr>
          <w:p w14:paraId="12323B3B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972B2" w14:textId="77777777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Operatore giudiziario</w:t>
            </w:r>
          </w:p>
          <w:p w14:paraId="67720CF9" w14:textId="77777777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Assistente linguistico</w:t>
            </w:r>
          </w:p>
          <w:p w14:paraId="1D68A565" w14:textId="7036ECFD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Conducente di automezzi</w:t>
            </w:r>
          </w:p>
          <w:p w14:paraId="2C170347" w14:textId="78497CBA" w:rsidR="003204FD" w:rsidRPr="00664A99" w:rsidRDefault="003204FD" w:rsidP="00A01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Addetto alla vigilanza dei locali ed al servizio automezzi</w:t>
            </w:r>
          </w:p>
        </w:tc>
        <w:tc>
          <w:tcPr>
            <w:tcW w:w="971" w:type="pct"/>
            <w:vMerge/>
            <w:vAlign w:val="center"/>
          </w:tcPr>
          <w:p w14:paraId="09E58127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C4E80" w14:textId="75F4EDB0" w:rsidR="008837CF" w:rsidRPr="00B02EF9" w:rsidRDefault="00DC75A7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EF9">
              <w:rPr>
                <w:rFonts w:ascii="Times New Roman" w:hAnsi="Times New Roman" w:cs="Times New Roman"/>
                <w:sz w:val="18"/>
                <w:szCs w:val="18"/>
              </w:rPr>
              <w:t>Famiglia dei servizi amministrativi e strumentali</w:t>
            </w:r>
          </w:p>
        </w:tc>
      </w:tr>
      <w:tr w:rsidR="00A57BD3" w:rsidRPr="00664A99" w14:paraId="52182E34" w14:textId="77777777" w:rsidTr="0083583B">
        <w:trPr>
          <w:trHeight w:val="171"/>
        </w:trPr>
        <w:tc>
          <w:tcPr>
            <w:tcW w:w="751" w:type="pct"/>
            <w:vMerge/>
            <w:vAlign w:val="center"/>
            <w:hideMark/>
          </w:tcPr>
          <w:p w14:paraId="6EC1585C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7B2F1" w14:textId="0EEF3CB9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Assistente tecnico</w:t>
            </w:r>
          </w:p>
        </w:tc>
        <w:tc>
          <w:tcPr>
            <w:tcW w:w="971" w:type="pct"/>
            <w:vMerge/>
            <w:vAlign w:val="center"/>
          </w:tcPr>
          <w:p w14:paraId="47488238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205E0" w14:textId="26301E75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 servizi tecnici</w:t>
            </w:r>
          </w:p>
        </w:tc>
      </w:tr>
      <w:tr w:rsidR="00A57BD3" w:rsidRPr="00664A99" w14:paraId="15883CBC" w14:textId="77777777" w:rsidTr="0083583B">
        <w:trPr>
          <w:trHeight w:val="59"/>
        </w:trPr>
        <w:tc>
          <w:tcPr>
            <w:tcW w:w="751" w:type="pct"/>
            <w:vMerge/>
            <w:vAlign w:val="center"/>
            <w:hideMark/>
          </w:tcPr>
          <w:p w14:paraId="04B153D7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1581" w14:textId="42D68C2A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Assistente informatico</w:t>
            </w:r>
          </w:p>
        </w:tc>
        <w:tc>
          <w:tcPr>
            <w:tcW w:w="971" w:type="pct"/>
            <w:vMerge/>
            <w:vAlign w:val="center"/>
          </w:tcPr>
          <w:p w14:paraId="2C47CAC2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3386B" w14:textId="155FAF5A" w:rsidR="00DF718D" w:rsidRPr="00DF718D" w:rsidRDefault="00DF718D" w:rsidP="00912524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3583B">
              <w:rPr>
                <w:rFonts w:ascii="Times New Roman" w:hAnsi="Times New Roman" w:cs="Times New Roman"/>
                <w:sz w:val="18"/>
                <w:szCs w:val="18"/>
              </w:rPr>
              <w:t>Famiglia dei servizi informatici-statistici</w:t>
            </w: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57BD3" w:rsidRPr="00664A99" w14:paraId="6BE7C874" w14:textId="77777777" w:rsidTr="0083583B">
        <w:trPr>
          <w:trHeight w:val="282"/>
        </w:trPr>
        <w:tc>
          <w:tcPr>
            <w:tcW w:w="751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9A6E6" w14:textId="0264388A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 TERZA </w:t>
            </w: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4C6A8" w14:textId="0912F24A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giudiziario</w:t>
            </w:r>
          </w:p>
        </w:tc>
        <w:tc>
          <w:tcPr>
            <w:tcW w:w="971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5F398" w14:textId="0AE85C38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  <w:r w:rsidR="007639EE"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FUNZIONARI</w:t>
            </w: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E6AE6" w14:textId="5C0AEA03" w:rsidR="008837CF" w:rsidRPr="00664A99" w:rsidRDefault="00902F6B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 servizi giudiziari e d</w:t>
            </w:r>
            <w:r w:rsidR="6724E9DF" w:rsidRPr="00664A99">
              <w:rPr>
                <w:rFonts w:ascii="Times New Roman" w:hAnsi="Times New Roman" w:cs="Times New Roman"/>
                <w:sz w:val="18"/>
                <w:szCs w:val="18"/>
              </w:rPr>
              <w:t>i supporto alla giurisdizione</w:t>
            </w:r>
          </w:p>
        </w:tc>
      </w:tr>
      <w:tr w:rsidR="00A57BD3" w:rsidRPr="00664A99" w14:paraId="719482C9" w14:textId="77777777" w:rsidTr="0083583B">
        <w:trPr>
          <w:trHeight w:val="200"/>
        </w:trPr>
        <w:tc>
          <w:tcPr>
            <w:tcW w:w="75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24A35" w14:textId="77777777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5D149" w14:textId="0878C9C5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UNEP</w:t>
            </w:r>
          </w:p>
        </w:tc>
        <w:tc>
          <w:tcPr>
            <w:tcW w:w="97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AA513" w14:textId="77777777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BB5A5" w14:textId="7CE79D1D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Famiglia </w:t>
            </w:r>
            <w:r w:rsidR="3EC532E5"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degli ufficiali giudiziari e </w:t>
            </w: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dei servizi NEP</w:t>
            </w:r>
          </w:p>
        </w:tc>
      </w:tr>
      <w:tr w:rsidR="00A57BD3" w:rsidRPr="00664A99" w14:paraId="5104F6A0" w14:textId="77777777" w:rsidTr="0083583B">
        <w:trPr>
          <w:trHeight w:val="33"/>
        </w:trPr>
        <w:tc>
          <w:tcPr>
            <w:tcW w:w="751" w:type="pct"/>
            <w:vMerge/>
            <w:vAlign w:val="center"/>
          </w:tcPr>
          <w:p w14:paraId="3EAA714C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70CF" w14:textId="77777777" w:rsidR="0018260D" w:rsidRPr="00664A99" w:rsidRDefault="0018260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Direttore</w:t>
            </w:r>
          </w:p>
          <w:p w14:paraId="7337AD72" w14:textId="39A6568F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contabile</w:t>
            </w:r>
          </w:p>
          <w:p w14:paraId="2BC95670" w14:textId="4B89EF5C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dell'organizzazione</w:t>
            </w:r>
          </w:p>
        </w:tc>
        <w:tc>
          <w:tcPr>
            <w:tcW w:w="971" w:type="pct"/>
            <w:vMerge/>
            <w:vAlign w:val="center"/>
          </w:tcPr>
          <w:p w14:paraId="6605DAC1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F9649" w14:textId="77777777" w:rsidR="008837CF" w:rsidRPr="00B02EF9" w:rsidRDefault="005B55F3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EF9">
              <w:rPr>
                <w:rFonts w:ascii="Times New Roman" w:hAnsi="Times New Roman" w:cs="Times New Roman"/>
                <w:sz w:val="18"/>
                <w:szCs w:val="18"/>
              </w:rPr>
              <w:t xml:space="preserve">Famiglia dei </w:t>
            </w:r>
            <w:r w:rsidR="00902F6B" w:rsidRPr="00B02EF9">
              <w:rPr>
                <w:rFonts w:ascii="Times New Roman" w:hAnsi="Times New Roman" w:cs="Times New Roman"/>
                <w:sz w:val="18"/>
                <w:szCs w:val="18"/>
              </w:rPr>
              <w:t>servizi amministrativi, contabili e di organizzazione</w:t>
            </w:r>
          </w:p>
          <w:p w14:paraId="43C0A84A" w14:textId="6A25B0F0" w:rsidR="00DF718D" w:rsidRPr="00DF718D" w:rsidRDefault="00DF718D" w:rsidP="00912524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A57BD3" w:rsidRPr="00664A99" w14:paraId="1051DB7D" w14:textId="77777777" w:rsidTr="0083583B">
        <w:trPr>
          <w:trHeight w:val="165"/>
        </w:trPr>
        <w:tc>
          <w:tcPr>
            <w:tcW w:w="751" w:type="pct"/>
            <w:vMerge/>
            <w:vAlign w:val="center"/>
            <w:hideMark/>
          </w:tcPr>
          <w:p w14:paraId="0D310D5B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A0EB6" w14:textId="681C8C99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tecnico</w:t>
            </w:r>
          </w:p>
        </w:tc>
        <w:tc>
          <w:tcPr>
            <w:tcW w:w="971" w:type="pct"/>
            <w:vMerge/>
            <w:vAlign w:val="center"/>
          </w:tcPr>
          <w:p w14:paraId="21732DDE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61F0C" w14:textId="688F9C74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 servizi tecnici</w:t>
            </w:r>
          </w:p>
        </w:tc>
      </w:tr>
      <w:tr w:rsidR="00A57BD3" w:rsidRPr="00664A99" w14:paraId="7C1E28B6" w14:textId="77777777" w:rsidTr="0083583B">
        <w:trPr>
          <w:trHeight w:val="239"/>
        </w:trPr>
        <w:tc>
          <w:tcPr>
            <w:tcW w:w="751" w:type="pct"/>
            <w:vMerge/>
            <w:vAlign w:val="center"/>
          </w:tcPr>
          <w:p w14:paraId="5BEE9BA6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82E4D" w14:textId="706A5582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informatico</w:t>
            </w:r>
          </w:p>
          <w:p w14:paraId="6BD627C9" w14:textId="59D9BDF4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statistico</w:t>
            </w:r>
          </w:p>
        </w:tc>
        <w:tc>
          <w:tcPr>
            <w:tcW w:w="971" w:type="pct"/>
            <w:vMerge/>
            <w:vAlign w:val="center"/>
          </w:tcPr>
          <w:p w14:paraId="11C14D39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E5420" w14:textId="76AE644E" w:rsidR="00DF718D" w:rsidRPr="00664A99" w:rsidRDefault="00DF718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83B">
              <w:rPr>
                <w:rFonts w:ascii="Times New Roman" w:hAnsi="Times New Roman" w:cs="Times New Roman"/>
                <w:sz w:val="18"/>
                <w:szCs w:val="18"/>
              </w:rPr>
              <w:t>Famiglia dei servizi informatici-statistici</w:t>
            </w:r>
          </w:p>
        </w:tc>
      </w:tr>
      <w:tr w:rsidR="00A57BD3" w:rsidRPr="00E560D5" w14:paraId="64394E59" w14:textId="77777777" w:rsidTr="0083583B">
        <w:trPr>
          <w:trHeight w:val="11"/>
        </w:trPr>
        <w:tc>
          <w:tcPr>
            <w:tcW w:w="751" w:type="pct"/>
            <w:vMerge/>
            <w:vAlign w:val="center"/>
          </w:tcPr>
          <w:p w14:paraId="24194774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86F08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linguistico</w:t>
            </w:r>
          </w:p>
          <w:p w14:paraId="78D6E509" w14:textId="11591FD9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bibliotecario</w:t>
            </w:r>
          </w:p>
        </w:tc>
        <w:tc>
          <w:tcPr>
            <w:tcW w:w="971" w:type="pct"/>
            <w:vMerge/>
            <w:vAlign w:val="center"/>
          </w:tcPr>
          <w:p w14:paraId="671D7770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E6A85" w14:textId="1006C4B4" w:rsidR="008837CF" w:rsidRPr="00E560D5" w:rsidRDefault="00664A99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professionale dei servizi amministrativi e strumentali - formativi e della comunicazione</w:t>
            </w:r>
          </w:p>
        </w:tc>
      </w:tr>
    </w:tbl>
    <w:p w14:paraId="0C5BE0E3" w14:textId="77777777" w:rsidR="00E560D5" w:rsidRDefault="00E560D5" w:rsidP="00A326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4A23131B" w14:textId="6F5AE04D" w:rsidR="00C0063D" w:rsidRPr="00A32625" w:rsidRDefault="007B5F40" w:rsidP="00A326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57BD3">
        <w:rPr>
          <w:rFonts w:ascii="Times New Roman" w:hAnsi="Times New Roman" w:cs="Times New Roman"/>
          <w:sz w:val="26"/>
          <w:szCs w:val="26"/>
        </w:rPr>
        <w:lastRenderedPageBreak/>
        <w:t xml:space="preserve">Ad integrazione dell’automatismo disposto dal comma 1, si prevede che, il personale che abbia esercitato per almeno </w:t>
      </w:r>
      <w:r w:rsidR="004F11B9">
        <w:rPr>
          <w:rFonts w:ascii="Times New Roman" w:hAnsi="Times New Roman" w:cs="Times New Roman"/>
          <w:sz w:val="26"/>
          <w:szCs w:val="26"/>
        </w:rPr>
        <w:t>due</w:t>
      </w:r>
      <w:r w:rsidRPr="00A57BD3">
        <w:rPr>
          <w:rFonts w:ascii="Times New Roman" w:hAnsi="Times New Roman" w:cs="Times New Roman"/>
          <w:sz w:val="26"/>
          <w:szCs w:val="26"/>
        </w:rPr>
        <w:t xml:space="preserve"> anni attività riconducibili ad una “famiglia professionale” diversa da quella di confluenza automatica, purché debitamente documentato</w:t>
      </w:r>
      <w:r w:rsidR="007030E0">
        <w:rPr>
          <w:rFonts w:ascii="Times New Roman" w:hAnsi="Times New Roman" w:cs="Times New Roman"/>
          <w:sz w:val="26"/>
          <w:szCs w:val="26"/>
        </w:rPr>
        <w:t xml:space="preserve"> in modo accertabile</w:t>
      </w:r>
      <w:r w:rsidRPr="00A57BD3">
        <w:rPr>
          <w:rFonts w:ascii="Times New Roman" w:hAnsi="Times New Roman" w:cs="Times New Roman"/>
          <w:sz w:val="26"/>
          <w:szCs w:val="26"/>
        </w:rPr>
        <w:t>, potrà esercitare l’opzione di inserimento in una diversa famiglia professionale, con provvedimento del Direttore Generale del personale e della formazione</w:t>
      </w:r>
      <w:r w:rsidR="00A32625">
        <w:rPr>
          <w:rFonts w:ascii="Times New Roman" w:hAnsi="Times New Roman" w:cs="Times New Roman"/>
          <w:sz w:val="26"/>
          <w:szCs w:val="26"/>
        </w:rPr>
        <w:t xml:space="preserve">, come meglio precisato all’art.3 dell’ipotesi </w:t>
      </w:r>
      <w:r w:rsidR="00A32625" w:rsidRPr="00A32625">
        <w:rPr>
          <w:rFonts w:ascii="Times New Roman" w:hAnsi="Times New Roman" w:cs="Times New Roman"/>
          <w:sz w:val="26"/>
          <w:szCs w:val="26"/>
        </w:rPr>
        <w:t xml:space="preserve">di contratto collettivo nazionale integrativo stralcio del personale non dirigenziale del </w:t>
      </w:r>
      <w:r w:rsidR="00A32625">
        <w:rPr>
          <w:rFonts w:ascii="Times New Roman" w:hAnsi="Times New Roman" w:cs="Times New Roman"/>
          <w:sz w:val="26"/>
          <w:szCs w:val="26"/>
        </w:rPr>
        <w:t>M</w:t>
      </w:r>
      <w:r w:rsidR="00A32625" w:rsidRPr="00A32625">
        <w:rPr>
          <w:rFonts w:ascii="Times New Roman" w:hAnsi="Times New Roman" w:cs="Times New Roman"/>
          <w:sz w:val="26"/>
          <w:szCs w:val="26"/>
        </w:rPr>
        <w:t xml:space="preserve">inistero della </w:t>
      </w:r>
      <w:r w:rsidR="00A32625">
        <w:rPr>
          <w:rFonts w:ascii="Times New Roman" w:hAnsi="Times New Roman" w:cs="Times New Roman"/>
          <w:sz w:val="26"/>
          <w:szCs w:val="26"/>
        </w:rPr>
        <w:t>G</w:t>
      </w:r>
      <w:r w:rsidR="00A32625" w:rsidRPr="00A32625">
        <w:rPr>
          <w:rFonts w:ascii="Times New Roman" w:hAnsi="Times New Roman" w:cs="Times New Roman"/>
          <w:sz w:val="26"/>
          <w:szCs w:val="26"/>
        </w:rPr>
        <w:t>iustizia sulla definizione delle “famiglie professionali e delle relative competenze”  in attuazione dell’art. 18 CCNL – comparto funzioni centrali 2019-2021.</w:t>
      </w:r>
    </w:p>
    <w:p w14:paraId="5BC69EC7" w14:textId="14BED1B8" w:rsidR="00A57BD3" w:rsidRPr="00A32625" w:rsidRDefault="00A57BD3" w:rsidP="0BD5D534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9F8474C" w14:textId="4BC7F404" w:rsidR="0BD5D534" w:rsidRDefault="0BD5D534" w:rsidP="0BD5D534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88485DF" w14:textId="345017F3" w:rsidR="0BD5D534" w:rsidRDefault="0BD5D534">
      <w:r>
        <w:br w:type="page"/>
      </w:r>
    </w:p>
    <w:p w14:paraId="00000004" w14:textId="6B044F16" w:rsidR="00F73A52" w:rsidRPr="00565066" w:rsidRDefault="000B1D17" w:rsidP="004C07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50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AREA OPERATORI</w:t>
      </w:r>
    </w:p>
    <w:p w14:paraId="51BEFA3E" w14:textId="77777777" w:rsidR="00496AD8" w:rsidRPr="00496AD8" w:rsidRDefault="00496AD8" w:rsidP="00496AD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6" w14:textId="1CE9EFB1" w:rsidR="00F73A52" w:rsidRPr="00A57BD3" w:rsidRDefault="000B1D17" w:rsidP="00511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Famiglia</w:t>
      </w:r>
      <w:r w:rsidR="008A5097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dei </w:t>
      </w:r>
      <w:r w:rsidR="00462715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ervizi </w:t>
      </w:r>
      <w:r w:rsidR="008E0D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amministrativi e 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strumentali</w:t>
      </w:r>
    </w:p>
    <w:p w14:paraId="00000007" w14:textId="77777777" w:rsidR="00F73A52" w:rsidRPr="00A57BD3" w:rsidRDefault="00F73A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AF9F8"/>
        </w:rPr>
      </w:pPr>
    </w:p>
    <w:p w14:paraId="00000008" w14:textId="77777777" w:rsidR="00F73A52" w:rsidRPr="00A57BD3" w:rsidRDefault="000B1D17" w:rsidP="00C20E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5E3DF29D" w14:textId="02CA591D" w:rsidR="00403AF3" w:rsidRPr="00B02EF9" w:rsidRDefault="00883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hAnsi="Times New Roman" w:cs="Times New Roman"/>
          <w:sz w:val="24"/>
          <w:szCs w:val="24"/>
        </w:rPr>
        <w:t>c</w:t>
      </w:r>
      <w:r w:rsidR="0093173C" w:rsidRPr="00A57BD3">
        <w:rPr>
          <w:rFonts w:ascii="Times New Roman" w:hAnsi="Times New Roman" w:cs="Times New Roman"/>
          <w:sz w:val="24"/>
          <w:szCs w:val="24"/>
        </w:rPr>
        <w:t xml:space="preserve">onoscenze generali di </w:t>
      </w:r>
      <w:r w:rsidRPr="00A57BD3">
        <w:rPr>
          <w:rFonts w:ascii="Times New Roman" w:hAnsi="Times New Roman" w:cs="Times New Roman"/>
          <w:sz w:val="24"/>
          <w:szCs w:val="24"/>
        </w:rPr>
        <w:t>base</w:t>
      </w:r>
      <w:r w:rsidR="008B1F7F">
        <w:rPr>
          <w:rFonts w:ascii="Times New Roman" w:hAnsi="Times New Roman" w:cs="Times New Roman"/>
          <w:sz w:val="24"/>
          <w:szCs w:val="24"/>
        </w:rPr>
        <w:t xml:space="preserve"> </w:t>
      </w:r>
      <w:r w:rsidR="00B02EF9">
        <w:rPr>
          <w:rFonts w:ascii="Times New Roman" w:hAnsi="Times New Roman" w:cs="Times New Roman"/>
          <w:sz w:val="24"/>
          <w:szCs w:val="24"/>
        </w:rPr>
        <w:t>in relazione all’</w:t>
      </w:r>
      <w:r w:rsidR="00403AF3" w:rsidRPr="00B02EF9">
        <w:rPr>
          <w:rFonts w:ascii="Times New Roman" w:hAnsi="Times New Roman" w:cs="Times New Roman"/>
          <w:sz w:val="24"/>
          <w:szCs w:val="24"/>
        </w:rPr>
        <w:t>archiviazione di documenti, dati e fascicoli;</w:t>
      </w:r>
    </w:p>
    <w:p w14:paraId="6F81EEA7" w14:textId="0D20B4F5" w:rsidR="0093173C" w:rsidRPr="00B02EF9" w:rsidRDefault="00403A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2EF9">
        <w:rPr>
          <w:rFonts w:ascii="Times New Roman" w:hAnsi="Times New Roman" w:cs="Times New Roman"/>
          <w:sz w:val="24"/>
          <w:szCs w:val="24"/>
        </w:rPr>
        <w:t>conoscenze generali di base di</w:t>
      </w:r>
      <w:r w:rsidR="0093173C" w:rsidRPr="00B02EF9">
        <w:rPr>
          <w:rFonts w:ascii="Times New Roman" w:hAnsi="Times New Roman" w:cs="Times New Roman"/>
          <w:sz w:val="24"/>
          <w:szCs w:val="24"/>
        </w:rPr>
        <w:t xml:space="preserve"> informatica</w:t>
      </w:r>
      <w:r w:rsidR="00A56EB2" w:rsidRPr="00B02EF9">
        <w:rPr>
          <w:rFonts w:ascii="Times New Roman" w:hAnsi="Times New Roman" w:cs="Times New Roman"/>
          <w:sz w:val="24"/>
          <w:szCs w:val="24"/>
        </w:rPr>
        <w:t>;</w:t>
      </w:r>
      <w:r w:rsidR="0093173C" w:rsidRPr="00B02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A" w14:textId="55F3DEFB" w:rsidR="00F73A52" w:rsidRPr="00A57BD3" w:rsidRDefault="000B1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</w:t>
      </w:r>
      <w:r w:rsidR="0084683D" w:rsidRPr="00A57BD3">
        <w:rPr>
          <w:rFonts w:ascii="Times New Roman" w:hAnsi="Times New Roman" w:cs="Times New Roman"/>
          <w:sz w:val="24"/>
          <w:szCs w:val="24"/>
        </w:rPr>
        <w:t>generale di base</w:t>
      </w:r>
      <w:r w:rsidR="0084683D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dei processi organizzativi e gestionali e delle modalità di organizzazione del lavoro e/o conoscenza di base degli impianti e/o della strumentazione e dei mezzi utilizzati connessi al settore di appartenenza;</w:t>
      </w:r>
    </w:p>
    <w:p w14:paraId="0000000B" w14:textId="77777777" w:rsidR="00F73A52" w:rsidRPr="00A57BD3" w:rsidRDefault="000B1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delle modalità di erogazione dei servizi rispetto ai quali svolgono attività di supporto tecnico operativo;</w:t>
      </w:r>
    </w:p>
    <w:p w14:paraId="0000000C" w14:textId="36D7CC35" w:rsidR="00F73A52" w:rsidRPr="00A57BD3" w:rsidRDefault="000B1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</w:t>
      </w:r>
      <w:r w:rsidR="0084683D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dei programmi informatici utilizzati in relazione ai processi lavorativi di competenza.</w:t>
      </w:r>
    </w:p>
    <w:p w14:paraId="0000000D" w14:textId="77777777" w:rsidR="00F73A52" w:rsidRPr="00A57BD3" w:rsidRDefault="00F73A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14F3D99" w:rsidR="00F73A52" w:rsidRPr="00A57BD3" w:rsidRDefault="000B1D1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professionali:</w:t>
      </w:r>
    </w:p>
    <w:p w14:paraId="1BDCAE67" w14:textId="054F1062" w:rsidR="008837CF" w:rsidRPr="00A57BD3" w:rsidRDefault="009D5D71" w:rsidP="008837C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 xml:space="preserve"> svolg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 xml:space="preserve"> attività ausiliarie e di supporto ai processi organizzativi e gestionali del proprio settore di competenza con l’ausilio degli strumenti in dotazione, anche informatici, nonché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di svolgere 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operazioni di tipo semplice e/o ripetitivo connesse all’utilizzo di programmi informatici. </w:t>
      </w:r>
    </w:p>
    <w:p w14:paraId="7C1B590A" w14:textId="04A075AF" w:rsidR="008837CF" w:rsidRDefault="009D5D71" w:rsidP="008837C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svolgere 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anche attività manuali (a titolo esemplificativo: movimentazione fascicoli, oggetti, documenti, e materiale cartaceo e librario; fotocopiatura e fascicolazione copie anche in modalità digitale, ritiro e consegna corrispondenza</w:t>
      </w:r>
      <w:r w:rsidR="00895B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5BE2" w:rsidRPr="00CE5C21">
        <w:rPr>
          <w:rFonts w:ascii="Times New Roman" w:eastAsia="Times New Roman" w:hAnsi="Times New Roman" w:cs="Times New Roman"/>
          <w:sz w:val="24"/>
          <w:szCs w:val="24"/>
        </w:rPr>
        <w:t>ricevimento del pubblico</w:t>
      </w:r>
      <w:r w:rsidR="008837CF" w:rsidRPr="00895BE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563D75" w14:textId="77777777" w:rsidR="008837CF" w:rsidRPr="00A57BD3" w:rsidRDefault="008837CF" w:rsidP="00883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73A52" w:rsidRPr="00A57BD3" w:rsidRDefault="000B1D17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313B9DB7" w14:textId="3F008B98" w:rsidR="00466845" w:rsidRPr="00466845" w:rsidRDefault="00466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2" w14:textId="176C4FBC" w:rsidR="00F73A52" w:rsidRPr="00A57BD3" w:rsidRDefault="000B1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relazionali con i colleghi e/o con l’utenza esterna;</w:t>
      </w:r>
    </w:p>
    <w:p w14:paraId="00000014" w14:textId="6ACC430A" w:rsidR="00F73A52" w:rsidRPr="00A57BD3" w:rsidRDefault="000B1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5B7FA560">
        <w:rPr>
          <w:rFonts w:ascii="Times New Roman" w:eastAsia="Times New Roman" w:hAnsi="Times New Roman" w:cs="Times New Roman"/>
          <w:sz w:val="24"/>
          <w:szCs w:val="24"/>
        </w:rPr>
        <w:t xml:space="preserve">Capacità di risoluzione di problemi di </w:t>
      </w:r>
      <w:r w:rsidRPr="5B7FA560">
        <w:rPr>
          <w:rFonts w:ascii="Times New Roman" w:eastAsia="Times New Roman" w:hAnsi="Times New Roman" w:cs="Times New Roman"/>
          <w:i/>
          <w:iCs/>
          <w:sz w:val="24"/>
          <w:szCs w:val="24"/>
        </w:rPr>
        <w:t>routine</w:t>
      </w:r>
      <w:r w:rsidRPr="5B7FA560">
        <w:rPr>
          <w:rFonts w:ascii="Times New Roman" w:eastAsia="Times New Roman" w:hAnsi="Times New Roman" w:cs="Times New Roman"/>
          <w:sz w:val="24"/>
          <w:szCs w:val="24"/>
        </w:rPr>
        <w:t xml:space="preserve"> e di carattere operativo</w:t>
      </w:r>
      <w:r w:rsidR="67E97DB0" w:rsidRPr="5B7FA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F73A52" w:rsidRPr="00A57BD3" w:rsidRDefault="00F73A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9F8"/>
        </w:rPr>
      </w:pPr>
    </w:p>
    <w:p w14:paraId="29146249" w14:textId="30039B1B" w:rsidR="00AA7666" w:rsidRPr="00A57BD3" w:rsidRDefault="00AA7666" w:rsidP="00AA7666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A41563B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degli Operatori, Famiglia professionale dei servizi </w:t>
      </w:r>
      <w:r w:rsidR="402E5840" w:rsidRPr="2A41563B">
        <w:rPr>
          <w:rFonts w:ascii="Times New Roman" w:eastAsia="Times New Roman" w:hAnsi="Times New Roman" w:cs="Times New Roman"/>
          <w:sz w:val="24"/>
          <w:szCs w:val="24"/>
        </w:rPr>
        <w:t>amministrativi e strumentali</w:t>
      </w:r>
      <w:r w:rsidRPr="2A41563B">
        <w:rPr>
          <w:rFonts w:ascii="Times New Roman" w:eastAsia="Times New Roman" w:hAnsi="Times New Roman" w:cs="Times New Roman"/>
          <w:sz w:val="24"/>
          <w:szCs w:val="24"/>
        </w:rPr>
        <w:t xml:space="preserve"> il personale già inquadrato nell’Area funzionale prima con il Profilo professionale di AUSILIARIO.</w:t>
      </w: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DF718D" w:rsidRPr="00DF718D" w14:paraId="4F1D3804" w14:textId="77777777" w:rsidTr="00DF718D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D7F64" w14:textId="71D9A209" w:rsidR="00DF718D" w:rsidRPr="00473F1D" w:rsidRDefault="00315182" w:rsidP="00DF71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DF718D" w:rsidRPr="00473F1D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="00DF718D" w:rsidRPr="00473F1D">
              <w:rPr>
                <w:rFonts w:ascii="Times New Roman" w:eastAsia="Times New Roman" w:hAnsi="Times New Roman" w:cs="Times New Roman"/>
              </w:rPr>
              <w:t> </w:t>
            </w:r>
          </w:p>
          <w:p w14:paraId="4E0CE3AA" w14:textId="77777777" w:rsidR="00DF718D" w:rsidRPr="00473F1D" w:rsidRDefault="00DF718D" w:rsidP="00DF71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6BD68" w14:textId="556E4E82" w:rsidR="00DF718D" w:rsidRPr="00473F1D" w:rsidRDefault="00DF718D" w:rsidP="00DF71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  <w:i/>
                <w:iCs/>
              </w:rPr>
              <w:t>All’area operatori – posizione economica iniziale</w:t>
            </w:r>
            <w:r w:rsidRPr="00473F1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18D" w:rsidRPr="00DF718D" w14:paraId="109DE11E" w14:textId="77777777" w:rsidTr="00DF718D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AC73F" w14:textId="77777777" w:rsidR="00DF718D" w:rsidRPr="00473F1D" w:rsidRDefault="00DF718D" w:rsidP="00DF71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473F1D">
              <w:rPr>
                <w:rFonts w:ascii="Times New Roman" w:eastAsia="Times New Roman" w:hAnsi="Times New Roman" w:cs="Times New Roman"/>
              </w:rPr>
              <w:t> </w:t>
            </w:r>
          </w:p>
          <w:p w14:paraId="65BA94E6" w14:textId="77777777" w:rsidR="00DF718D" w:rsidRPr="00473F1D" w:rsidRDefault="00DF718D" w:rsidP="00DF71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F33AA" w14:textId="5FEBC66E" w:rsidR="00DF718D" w:rsidRPr="00473F1D" w:rsidRDefault="00DF718D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Assolvimento dell’obbligo scolastico</w:t>
            </w:r>
            <w:r w:rsidRPr="00473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F1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secondo la normativa vigente al momento dell’assunzione</w:t>
            </w:r>
            <w:r w:rsidR="008358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DF718D" w:rsidRPr="00DF718D" w14:paraId="6F55D138" w14:textId="77777777" w:rsidTr="00DF718D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20601" w14:textId="77777777" w:rsidR="00DF718D" w:rsidRPr="00473F1D" w:rsidRDefault="00DF718D" w:rsidP="00DF71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473F1D">
              <w:rPr>
                <w:rFonts w:ascii="Times New Roman" w:eastAsia="Times New Roman" w:hAnsi="Times New Roman" w:cs="Times New Roman"/>
              </w:rPr>
              <w:t> </w:t>
            </w:r>
          </w:p>
          <w:p w14:paraId="7B3D207D" w14:textId="77777777" w:rsidR="00DF718D" w:rsidRPr="00473F1D" w:rsidRDefault="00DF718D" w:rsidP="00DF71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</w:rPr>
              <w:t> </w:t>
            </w:r>
          </w:p>
          <w:p w14:paraId="73144A3A" w14:textId="77777777" w:rsidR="00DF718D" w:rsidRPr="00473F1D" w:rsidRDefault="00DF718D" w:rsidP="00DF71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085C8" w14:textId="5D43D506" w:rsidR="00DF718D" w:rsidRPr="00473F1D" w:rsidRDefault="00DF718D" w:rsidP="00DF718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73F1D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473F1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73F1D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473F1D">
              <w:rPr>
                <w:rFonts w:ascii="Times New Roman" w:eastAsia="Times New Roman" w:hAnsi="Times New Roman" w:cs="Times New Roman"/>
              </w:rPr>
              <w:t> </w:t>
            </w:r>
          </w:p>
          <w:p w14:paraId="57B90085" w14:textId="5B26F517" w:rsidR="00DF718D" w:rsidRPr="00473F1D" w:rsidRDefault="0083583B" w:rsidP="00DF718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gli Assistenti.</w:t>
            </w:r>
          </w:p>
        </w:tc>
      </w:tr>
    </w:tbl>
    <w:p w14:paraId="2CFC3041" w14:textId="452A2AEE" w:rsidR="00315182" w:rsidRDefault="003151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BDC972" w14:textId="77777777" w:rsidR="00DF718D" w:rsidRPr="00A57BD3" w:rsidRDefault="00DF71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3926D918" w:rsidR="00F73A52" w:rsidRDefault="000B1D17" w:rsidP="00511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Hlk149571235"/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AREA ASSISTENTI</w:t>
      </w:r>
    </w:p>
    <w:p w14:paraId="22634C0E" w14:textId="77777777" w:rsidR="00496AD8" w:rsidRDefault="00496AD8" w:rsidP="00511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bookmarkEnd w:id="1"/>
    <w:p w14:paraId="5636A797" w14:textId="13E99F76" w:rsidR="000B1D17" w:rsidRDefault="000B1D17" w:rsidP="1C14920B">
      <w:pPr>
        <w:spacing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Famiglia</w:t>
      </w:r>
      <w:bookmarkStart w:id="2" w:name="_Hlk159254839"/>
      <w:r w:rsidR="008A5097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3513B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dei </w:t>
      </w:r>
      <w:r w:rsidR="22DE9734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cancellieri, dei </w:t>
      </w:r>
      <w:r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servizi </w:t>
      </w:r>
      <w:bookmarkEnd w:id="2"/>
      <w:r w:rsidR="00544153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giudiziari e </w:t>
      </w:r>
      <w:r w:rsidR="0574CF8F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</w:t>
      </w:r>
      <w:r w:rsidR="001668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="0574CF8F" w:rsidRPr="1A920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supporto alla </w:t>
      </w:r>
      <w:r w:rsidR="0574CF8F" w:rsidRPr="0868AA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giurisdizione</w:t>
      </w:r>
    </w:p>
    <w:p w14:paraId="0000001F" w14:textId="77777777" w:rsidR="00F73A52" w:rsidRPr="00A57BD3" w:rsidRDefault="00F73A52">
      <w:pPr>
        <w:spacing w:after="120" w:line="276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F73A52" w:rsidRPr="00A57BD3" w:rsidRDefault="000B1D1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64157295"/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00000021" w14:textId="323BD2B0" w:rsidR="00F73A52" w:rsidRDefault="00473F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0914371"/>
      <w:r>
        <w:rPr>
          <w:rFonts w:ascii="Times New Roman" w:hAnsi="Times New Roman" w:cs="Times New Roman"/>
          <w:sz w:val="24"/>
          <w:szCs w:val="24"/>
        </w:rPr>
        <w:t>Conoscenze teoriche esaurienti (</w:t>
      </w:r>
      <w:r w:rsidR="00E542D2" w:rsidRPr="00A57BD3">
        <w:rPr>
          <w:rFonts w:ascii="Times New Roman" w:hAnsi="Times New Roman" w:cs="Times New Roman"/>
          <w:sz w:val="24"/>
          <w:szCs w:val="24"/>
        </w:rPr>
        <w:t>e</w:t>
      </w:r>
      <w:r w:rsidR="00C31662" w:rsidRPr="00A57BD3">
        <w:rPr>
          <w:rFonts w:ascii="Times New Roman" w:hAnsi="Times New Roman" w:cs="Times New Roman"/>
          <w:sz w:val="24"/>
          <w:szCs w:val="24"/>
        </w:rPr>
        <w:t>lementi e nozioni generali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1662" w:rsidRPr="00A57BD3">
        <w:rPr>
          <w:rFonts w:ascii="Times New Roman" w:hAnsi="Times New Roman" w:cs="Times New Roman"/>
          <w:sz w:val="24"/>
          <w:szCs w:val="24"/>
        </w:rPr>
        <w:t xml:space="preserve"> in ambito del diritto amministrativo, del diritto penale e civile sostanziale e processuale, di contabilità </w:t>
      </w:r>
      <w:r w:rsidR="00895BE2" w:rsidRPr="00CE5C21">
        <w:rPr>
          <w:rFonts w:ascii="Times New Roman" w:hAnsi="Times New Roman" w:cs="Times New Roman"/>
          <w:sz w:val="24"/>
          <w:szCs w:val="24"/>
        </w:rPr>
        <w:t>pubblica con particolare riferimento al testo unico delle spese di giustizia</w:t>
      </w:r>
      <w:r w:rsidR="00C31662" w:rsidRPr="00CE5C21">
        <w:rPr>
          <w:rFonts w:ascii="Times New Roman" w:hAnsi="Times New Roman" w:cs="Times New Roman"/>
          <w:sz w:val="24"/>
          <w:szCs w:val="24"/>
        </w:rPr>
        <w:t xml:space="preserve"> e dei Servizi di cancelleria</w:t>
      </w:r>
      <w:r w:rsidR="00C31662" w:rsidRPr="00A57BD3"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00000023" w14:textId="609E0B90" w:rsidR="00F73A52" w:rsidRPr="00A57BD3" w:rsidRDefault="000B1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hAnsi="Times New Roman" w:cs="Times New Roman"/>
          <w:sz w:val="24"/>
          <w:szCs w:val="24"/>
        </w:rPr>
        <w:t>conoscenza dei processi organizzativi e gestionali del settore di attività;</w:t>
      </w:r>
    </w:p>
    <w:p w14:paraId="34AA78C3" w14:textId="0C48D1B5" w:rsidR="00BA63F9" w:rsidRPr="00A57BD3" w:rsidRDefault="00BA63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hAnsi="Times New Roman" w:cs="Times New Roman"/>
          <w:sz w:val="24"/>
          <w:szCs w:val="24"/>
        </w:rPr>
        <w:t>conoscenza</w:t>
      </w:r>
      <w:r w:rsidR="002B2B56">
        <w:rPr>
          <w:rFonts w:ascii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hAnsi="Times New Roman" w:cs="Times New Roman"/>
          <w:sz w:val="24"/>
          <w:szCs w:val="24"/>
        </w:rPr>
        <w:t xml:space="preserve">degli strumenti e programmi informatici più diffusi e di quelli in uso all’amministrazione, nonché nozioni relative all’uso di </w:t>
      </w:r>
      <w:r w:rsidRPr="00A57BD3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2B52EEEE" w14:textId="7EE0C7BD" w:rsidR="00003345" w:rsidRPr="00A57BD3" w:rsidRDefault="000033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hAnsi="Times New Roman" w:cs="Times New Roman"/>
          <w:sz w:val="24"/>
          <w:szCs w:val="24"/>
        </w:rPr>
        <w:t>conoscenza della lingua inglese o di almeno altra lingua comunitaria (almeno livello A1/A2 previsto dal QCER)</w:t>
      </w:r>
      <w:r w:rsidR="00635ED1" w:rsidRPr="00A57BD3">
        <w:rPr>
          <w:rFonts w:ascii="Times New Roman" w:hAnsi="Times New Roman" w:cs="Times New Roman"/>
          <w:sz w:val="24"/>
          <w:szCs w:val="24"/>
        </w:rPr>
        <w:t>.</w:t>
      </w:r>
    </w:p>
    <w:p w14:paraId="2B4C6C5D" w14:textId="77777777" w:rsidR="005E22D6" w:rsidRDefault="005E22D6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29CDD877" w:rsidR="00F73A52" w:rsidRPr="00A57BD3" w:rsidRDefault="000B1D1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6BB3D802" w14:textId="01D8AA0D" w:rsidR="00445546" w:rsidRPr="000E0D98" w:rsidRDefault="00924E30" w:rsidP="0044554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</w:t>
      </w:r>
      <w:r w:rsidR="0029419F" w:rsidRPr="00A57BD3">
        <w:rPr>
          <w:rFonts w:ascii="Times New Roman" w:eastAsia="Times New Roman" w:hAnsi="Times New Roman" w:cs="Times New Roman"/>
          <w:sz w:val="24"/>
          <w:szCs w:val="24"/>
        </w:rPr>
        <w:t>volg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29419F" w:rsidRPr="00A57BD3">
        <w:rPr>
          <w:rFonts w:ascii="Times New Roman" w:eastAsia="Times New Roman" w:hAnsi="Times New Roman" w:cs="Times New Roman"/>
          <w:sz w:val="24"/>
          <w:szCs w:val="24"/>
        </w:rPr>
        <w:t>, sulla base di istruzioni, anche a mezzo dei necessari supporti informatici,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19F" w:rsidRPr="00A57BD3">
        <w:rPr>
          <w:rFonts w:ascii="Times New Roman" w:eastAsia="Times New Roman" w:hAnsi="Times New Roman" w:cs="Times New Roman"/>
          <w:sz w:val="24"/>
          <w:szCs w:val="24"/>
        </w:rPr>
        <w:t>attività di collaborazione in procedimenti di natura giudiziaria e/o amministrativa, anche con riferimento ad elementi di natura contabile</w:t>
      </w:r>
      <w:r w:rsidR="0089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BE2" w:rsidRPr="00895BE2">
        <w:rPr>
          <w:rFonts w:ascii="Times New Roman" w:hAnsi="Times New Roman" w:cs="Times New Roman"/>
          <w:sz w:val="24"/>
          <w:szCs w:val="24"/>
        </w:rPr>
        <w:t>di base</w:t>
      </w:r>
      <w:r w:rsidR="00895BE2" w:rsidRPr="00895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BE2" w:rsidRPr="00CE5C21">
        <w:rPr>
          <w:rFonts w:ascii="Times New Roman" w:hAnsi="Times New Roman" w:cs="Times New Roman"/>
          <w:sz w:val="24"/>
          <w:szCs w:val="24"/>
        </w:rPr>
        <w:t>inerenti le attività svolte nell’ambito dell’</w:t>
      </w:r>
      <w:r w:rsidR="00084403" w:rsidRPr="00CE5C21">
        <w:rPr>
          <w:rFonts w:ascii="Times New Roman" w:hAnsi="Times New Roman" w:cs="Times New Roman"/>
          <w:sz w:val="24"/>
          <w:szCs w:val="24"/>
        </w:rPr>
        <w:t>organizzazione</w:t>
      </w:r>
      <w:r w:rsidR="00895BE2" w:rsidRPr="00CE5C21">
        <w:rPr>
          <w:rFonts w:ascii="Times New Roman" w:hAnsi="Times New Roman" w:cs="Times New Roman"/>
          <w:sz w:val="24"/>
          <w:szCs w:val="24"/>
        </w:rPr>
        <w:t xml:space="preserve"> giudiziaria</w:t>
      </w:r>
      <w:r w:rsidR="0029419F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5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167836" w14:textId="0E53A8F7" w:rsidR="000B427B" w:rsidRPr="00B02EF9" w:rsidRDefault="00924E30" w:rsidP="002971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3355440"/>
      <w:r w:rsidRPr="00B02EF9">
        <w:rPr>
          <w:rFonts w:ascii="Times New Roman" w:eastAsia="Times New Roman" w:hAnsi="Times New Roman" w:cs="Times New Roman"/>
          <w:sz w:val="24"/>
          <w:szCs w:val="24"/>
        </w:rPr>
        <w:t>Capacità di interpreta</w:t>
      </w:r>
      <w:r w:rsidR="009D5D71" w:rsidRPr="00B02EF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2EF9">
        <w:rPr>
          <w:rFonts w:ascii="Times New Roman" w:eastAsia="Times New Roman" w:hAnsi="Times New Roman" w:cs="Times New Roman"/>
          <w:sz w:val="24"/>
          <w:szCs w:val="24"/>
        </w:rPr>
        <w:t>e e attua</w:t>
      </w:r>
      <w:r w:rsidR="009D5D71" w:rsidRPr="00B02EF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02EF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D60BF" w:rsidRPr="00B02EF9">
        <w:rPr>
          <w:rFonts w:ascii="Times New Roman" w:eastAsia="Times New Roman" w:hAnsi="Times New Roman" w:cs="Times New Roman"/>
          <w:sz w:val="24"/>
          <w:szCs w:val="24"/>
        </w:rPr>
        <w:t>istruzioni operative,</w:t>
      </w:r>
      <w:r w:rsidR="000B427B" w:rsidRPr="00B02EF9">
        <w:rPr>
          <w:rFonts w:ascii="Times New Roman" w:eastAsia="Times New Roman" w:hAnsi="Times New Roman" w:cs="Times New Roman"/>
          <w:sz w:val="24"/>
          <w:szCs w:val="24"/>
        </w:rPr>
        <w:t xml:space="preserve"> ovvero di operare in attuazione di direttive</w:t>
      </w:r>
      <w:r w:rsidR="004D60BF" w:rsidRPr="00B02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2EF9">
        <w:rPr>
          <w:rFonts w:ascii="Times New Roman" w:eastAsia="Times New Roman" w:hAnsi="Times New Roman" w:cs="Times New Roman"/>
          <w:sz w:val="24"/>
          <w:szCs w:val="24"/>
        </w:rPr>
        <w:t>con assunzione,</w:t>
      </w:r>
      <w:r w:rsidR="0029419F" w:rsidRPr="00B02EF9">
        <w:rPr>
          <w:rFonts w:ascii="Times New Roman" w:eastAsia="Times New Roman" w:hAnsi="Times New Roman" w:cs="Times New Roman"/>
          <w:sz w:val="24"/>
          <w:szCs w:val="24"/>
        </w:rPr>
        <w:t xml:space="preserve"> per quanto di competenza, </w:t>
      </w:r>
      <w:r w:rsidR="004D60BF" w:rsidRPr="00B02EF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02EF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D60BF" w:rsidRPr="00B02EF9">
        <w:rPr>
          <w:rFonts w:ascii="Times New Roman" w:eastAsia="Times New Roman" w:hAnsi="Times New Roman" w:cs="Times New Roman"/>
          <w:sz w:val="24"/>
          <w:szCs w:val="24"/>
        </w:rPr>
        <w:t xml:space="preserve"> risultat</w:t>
      </w:r>
      <w:r w:rsidRPr="00B02EF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D60BF" w:rsidRPr="00B02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7B" w:rsidRPr="00B02EF9">
        <w:rPr>
          <w:rFonts w:ascii="Times New Roman" w:eastAsia="Times New Roman" w:hAnsi="Times New Roman" w:cs="Times New Roman"/>
          <w:sz w:val="24"/>
          <w:szCs w:val="24"/>
        </w:rPr>
        <w:t xml:space="preserve">in riferimento ad ambiti circoscritti a fasi di processo o processi </w:t>
      </w:r>
      <w:r w:rsidR="004D60BF" w:rsidRPr="00B02EF9">
        <w:rPr>
          <w:rFonts w:ascii="Times New Roman" w:eastAsia="Times New Roman" w:hAnsi="Times New Roman" w:cs="Times New Roman"/>
          <w:sz w:val="24"/>
          <w:szCs w:val="24"/>
        </w:rPr>
        <w:t>nel proprio contesto di lavoro.</w:t>
      </w:r>
      <w:r w:rsidR="000B427B" w:rsidRPr="00B02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0C2B8C" w14:textId="629177B1" w:rsidR="004D60BF" w:rsidRDefault="000B427B" w:rsidP="002971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F9">
        <w:rPr>
          <w:rFonts w:ascii="Times New Roman" w:eastAsia="Times New Roman" w:hAnsi="Times New Roman" w:cs="Times New Roman"/>
          <w:sz w:val="24"/>
          <w:szCs w:val="24"/>
        </w:rPr>
        <w:t>Capacità pratiche necessarie a risolvere problemi di media complessità nel proprio ambito lavorativo.</w:t>
      </w:r>
    </w:p>
    <w:p w14:paraId="34372614" w14:textId="027BF991" w:rsidR="00E64187" w:rsidRPr="0041373C" w:rsidRDefault="00E64187" w:rsidP="00E6418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87">
        <w:rPr>
          <w:rFonts w:ascii="Times New Roman" w:eastAsia="Times New Roman" w:hAnsi="Times New Roman" w:cs="Times New Roman"/>
          <w:sz w:val="24"/>
          <w:szCs w:val="24"/>
        </w:rPr>
        <w:t>Capacità di supervisionare il lavoro dei colleghi ed eventuale capacità di assumere specifiche responsabilità in relazione al lavoro svolto, nell’ambito dei propri settori di competenza.</w:t>
      </w:r>
    </w:p>
    <w:bookmarkEnd w:id="5"/>
    <w:p w14:paraId="34CA78CC" w14:textId="39D98CE8" w:rsidR="00453D0C" w:rsidRDefault="00924E30" w:rsidP="009535BB">
      <w:pPr>
        <w:shd w:val="clear" w:color="auto" w:fill="FFFFFF" w:themeFill="background1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 xml:space="preserve">assolvere alle 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attività 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di competenza previste</w:t>
      </w:r>
      <w:r w:rsidR="00D012B0" w:rsidRPr="00A57BD3">
        <w:rPr>
          <w:rFonts w:ascii="Times New Roman" w:eastAsia="Times New Roman" w:hAnsi="Times New Roman" w:cs="Times New Roman"/>
          <w:sz w:val="24"/>
          <w:szCs w:val="24"/>
        </w:rPr>
        <w:t xml:space="preserve"> dai codici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2B0" w:rsidRPr="00A57BD3">
        <w:rPr>
          <w:rFonts w:ascii="Times New Roman" w:eastAsia="Times New Roman" w:hAnsi="Times New Roman" w:cs="Times New Roman"/>
          <w:sz w:val="24"/>
          <w:szCs w:val="24"/>
        </w:rPr>
        <w:t xml:space="preserve"> dalle leggi </w:t>
      </w:r>
      <w:r w:rsidR="00C82EAC" w:rsidRPr="00A57BD3">
        <w:rPr>
          <w:rFonts w:ascii="Times New Roman" w:eastAsia="Times New Roman" w:hAnsi="Times New Roman" w:cs="Times New Roman"/>
          <w:sz w:val="24"/>
          <w:szCs w:val="24"/>
        </w:rPr>
        <w:t xml:space="preserve">e dalle 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>normative di settore</w:t>
      </w:r>
      <w:r w:rsidR="00E20919" w:rsidRPr="00A57B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anche attraverso la gestione di strumentazioni tecnologiche e </w:t>
      </w:r>
      <w:r w:rsidR="000B1D17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specifici.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>utilizzo degli applicativi in uso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>estrazione di dati</w:t>
      </w:r>
      <w:r w:rsidR="00CC2CB7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791A3F" w14:textId="77777777" w:rsidR="00A94D58" w:rsidRDefault="00A94D58" w:rsidP="00A94D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667FB392" w:rsidR="00F73A52" w:rsidRPr="00A57BD3" w:rsidRDefault="000B1D1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30F36EC4" w14:textId="77777777" w:rsidR="00466845" w:rsidRPr="00466845" w:rsidRDefault="00466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C62395" w14:textId="5BFECBB4" w:rsidR="00234AFA" w:rsidRPr="00A57BD3" w:rsidRDefault="000B1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</w:t>
      </w:r>
      <w:r w:rsidR="00234AFA" w:rsidRPr="00A57BD3">
        <w:rPr>
          <w:rFonts w:ascii="Times New Roman" w:eastAsia="Times New Roman" w:hAnsi="Times New Roman" w:cs="Times New Roman"/>
          <w:sz w:val="24"/>
          <w:szCs w:val="24"/>
        </w:rPr>
        <w:t>comunicative nell’ambito del contesto organizzativo;</w:t>
      </w:r>
    </w:p>
    <w:p w14:paraId="0000002E" w14:textId="7DEA9C10" w:rsidR="00F73A52" w:rsidRPr="00A57BD3" w:rsidRDefault="00234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B1CFE35">
        <w:rPr>
          <w:rFonts w:ascii="Times New Roman" w:eastAsia="Times New Roman" w:hAnsi="Times New Roman" w:cs="Times New Roman"/>
          <w:sz w:val="24"/>
          <w:szCs w:val="24"/>
        </w:rPr>
        <w:t xml:space="preserve">Capacità di </w:t>
      </w:r>
      <w:r w:rsidR="005E22D6" w:rsidRPr="0B1CFE35">
        <w:rPr>
          <w:rFonts w:ascii="Times New Roman" w:eastAsia="Times New Roman" w:hAnsi="Times New Roman" w:cs="Times New Roman"/>
          <w:sz w:val="24"/>
          <w:szCs w:val="24"/>
        </w:rPr>
        <w:t>gestione delle relazioni con gli utenti;</w:t>
      </w:r>
    </w:p>
    <w:p w14:paraId="2A0288AC" w14:textId="687D34EA" w:rsidR="00234AFA" w:rsidRDefault="00234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7FA560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  <w:r w:rsidR="59D7FFA1" w:rsidRPr="5B7FA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6BC62" w14:textId="77777777" w:rsidR="007C43CF" w:rsidRDefault="007C43CF" w:rsidP="007C43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5B160" w14:textId="2E1B7CEA" w:rsidR="54876A28" w:rsidRDefault="000B1D17" w:rsidP="00CE5C2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64157784"/>
      <w:bookmarkStart w:id="7" w:name="_Hlk149571248"/>
      <w:bookmarkEnd w:id="3"/>
      <w:r w:rsidRPr="00A57BD3">
        <w:rPr>
          <w:rFonts w:ascii="Times New Roman" w:eastAsia="Times New Roman" w:hAnsi="Times New Roman" w:cs="Times New Roman"/>
          <w:sz w:val="24"/>
          <w:szCs w:val="24"/>
        </w:rPr>
        <w:t>Confluisce nell’</w:t>
      </w:r>
      <w:r w:rsidR="00C85702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rea degli </w:t>
      </w:r>
      <w:r w:rsidR="00E47046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ssistenti, </w:t>
      </w:r>
      <w:r w:rsidR="00455755" w:rsidRPr="00A57BD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amiglia professionale </w:t>
      </w:r>
      <w:r w:rsidR="565E4ED8" w:rsidRPr="24153535">
        <w:rPr>
          <w:rFonts w:ascii="Times New Roman" w:eastAsia="Times New Roman" w:hAnsi="Times New Roman" w:cs="Times New Roman"/>
          <w:sz w:val="24"/>
          <w:szCs w:val="24"/>
        </w:rPr>
        <w:t xml:space="preserve">dei cancellieri, </w:t>
      </w:r>
      <w:r w:rsidR="0073513B" w:rsidRPr="24153535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47046" w:rsidRPr="24153535">
        <w:rPr>
          <w:rFonts w:ascii="Times New Roman" w:eastAsia="Times New Roman" w:hAnsi="Times New Roman" w:cs="Times New Roman"/>
          <w:sz w:val="24"/>
          <w:szCs w:val="24"/>
        </w:rPr>
        <w:t xml:space="preserve">i servizi </w:t>
      </w:r>
      <w:r w:rsidR="00EC2F51" w:rsidRPr="24153535">
        <w:rPr>
          <w:rFonts w:ascii="Times New Roman" w:eastAsia="Times New Roman" w:hAnsi="Times New Roman" w:cs="Times New Roman"/>
          <w:sz w:val="24"/>
          <w:szCs w:val="24"/>
        </w:rPr>
        <w:t>giudiziari</w:t>
      </w:r>
      <w:r w:rsidR="565E4ED8" w:rsidRPr="24153535">
        <w:rPr>
          <w:rFonts w:ascii="Times New Roman" w:eastAsia="Times New Roman" w:hAnsi="Times New Roman" w:cs="Times New Roman"/>
          <w:sz w:val="24"/>
          <w:szCs w:val="24"/>
        </w:rPr>
        <w:t xml:space="preserve"> e d</w:t>
      </w:r>
      <w:r w:rsidR="0016688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565E4ED8" w:rsidRPr="24153535">
        <w:rPr>
          <w:rFonts w:ascii="Times New Roman" w:eastAsia="Times New Roman" w:hAnsi="Times New Roman" w:cs="Times New Roman"/>
          <w:sz w:val="24"/>
          <w:szCs w:val="24"/>
        </w:rPr>
        <w:t>supporto alla giurisdizione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, il personale già inquadrato nell’</w:t>
      </w:r>
      <w:r w:rsidR="00455755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rea funzionale seconda con i seguenti </w:t>
      </w:r>
      <w:r w:rsidR="00455755" w:rsidRPr="00A57BD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rofili professionali: ASSISTENTE GIUDIZIARIO, CANCELLIERE </w:t>
      </w:r>
      <w:r w:rsidR="00E47046" w:rsidRPr="00A57BD3">
        <w:rPr>
          <w:rFonts w:ascii="Times New Roman" w:eastAsia="Times New Roman" w:hAnsi="Times New Roman" w:cs="Times New Roman"/>
          <w:sz w:val="24"/>
          <w:szCs w:val="24"/>
        </w:rPr>
        <w:t>ESPERTO</w:t>
      </w:r>
      <w:r w:rsidR="004D60BF" w:rsidRPr="00A57BD3">
        <w:rPr>
          <w:rFonts w:ascii="Times New Roman" w:eastAsia="Times New Roman" w:hAnsi="Times New Roman" w:cs="Times New Roman"/>
          <w:sz w:val="24"/>
          <w:szCs w:val="24"/>
        </w:rPr>
        <w:t>, UFFICIALE GIUDIZIARIO</w:t>
      </w:r>
      <w:bookmarkEnd w:id="6"/>
    </w:p>
    <w:p w14:paraId="4C059870" w14:textId="00956B9F" w:rsidR="00590EF5" w:rsidRDefault="00590EF5" w:rsidP="000E0D98">
      <w:pPr>
        <w:tabs>
          <w:tab w:val="left" w:pos="284"/>
        </w:tabs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E5453" w14:textId="77777777" w:rsidR="0083583B" w:rsidRDefault="0083583B" w:rsidP="000E0D98">
      <w:pPr>
        <w:tabs>
          <w:tab w:val="left" w:pos="284"/>
        </w:tabs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257EBA" w:rsidRPr="00DF718D" w14:paraId="504E8BFA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F4EDE" w14:textId="77777777" w:rsidR="00257EBA" w:rsidRPr="002B2B56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2B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2B2B56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2B2B56">
              <w:rPr>
                <w:rFonts w:ascii="Times New Roman" w:eastAsia="Times New Roman" w:hAnsi="Times New Roman" w:cs="Times New Roman"/>
              </w:rPr>
              <w:t> </w:t>
            </w:r>
          </w:p>
          <w:p w14:paraId="4B3180DA" w14:textId="77777777" w:rsidR="00257EBA" w:rsidRPr="002B2B56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2B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8FBBE" w14:textId="30B381CA" w:rsidR="00257EBA" w:rsidRPr="002B2B56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2B56">
              <w:rPr>
                <w:rFonts w:ascii="Times New Roman" w:eastAsia="Times New Roman" w:hAnsi="Times New Roman" w:cs="Times New Roman"/>
                <w:i/>
                <w:iCs/>
              </w:rPr>
              <w:t>All’area assistenti – posizione economica iniziale</w:t>
            </w:r>
            <w:r w:rsidRPr="002B2B5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7EBA" w:rsidRPr="00DF718D" w14:paraId="279DD1F1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CDB7F" w14:textId="77777777" w:rsidR="00257EBA" w:rsidRPr="000E0E57" w:rsidRDefault="00257EBA" w:rsidP="00186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 </w:t>
            </w:r>
          </w:p>
          <w:p w14:paraId="355D83A2" w14:textId="77777777" w:rsidR="00257EBA" w:rsidRPr="000E0E57" w:rsidRDefault="00257EBA" w:rsidP="00186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FB84A" w14:textId="08269929" w:rsidR="00257EBA" w:rsidRPr="000E0E57" w:rsidRDefault="00257EBA" w:rsidP="001863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Scuola secondaria di secondo grado</w:t>
            </w:r>
            <w:r w:rsidR="00B02EF9"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0E0E57" w:rsidRPr="000E0E5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="00B02EF9"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atti salvi ulteriori </w:t>
            </w:r>
            <w:r w:rsidR="000E0E57" w:rsidRPr="00B02EF9">
              <w:rPr>
                <w:rFonts w:ascii="Times New Roman" w:eastAsia="Times New Roman" w:hAnsi="Times New Roman" w:cs="Times New Roman"/>
                <w:i/>
                <w:iCs/>
              </w:rPr>
              <w:t>requi</w:t>
            </w:r>
            <w:r w:rsidR="000E0E57"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="00B02EF9"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</w:t>
            </w:r>
            <w:r w:rsidR="007B20ED" w:rsidRPr="00B02EF9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7B20ED" w:rsidRPr="000E0E57">
              <w:rPr>
                <w:rFonts w:ascii="Times New Roman" w:eastAsia="Times New Roman" w:hAnsi="Times New Roman" w:cs="Times New Roman"/>
                <w:i/>
                <w:iCs/>
              </w:rPr>
              <w:t>  </w:t>
            </w:r>
          </w:p>
        </w:tc>
      </w:tr>
      <w:tr w:rsidR="00257EBA" w:rsidRPr="00DF718D" w14:paraId="14674563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BC2F8" w14:textId="77777777" w:rsidR="00257EBA" w:rsidRPr="002B2B56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2B56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2B2B56">
              <w:rPr>
                <w:rFonts w:ascii="Times New Roman" w:eastAsia="Times New Roman" w:hAnsi="Times New Roman" w:cs="Times New Roman"/>
              </w:rPr>
              <w:t> </w:t>
            </w:r>
          </w:p>
          <w:p w14:paraId="48C39BAE" w14:textId="77777777" w:rsidR="00257EBA" w:rsidRPr="002B2B56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2B56">
              <w:rPr>
                <w:rFonts w:ascii="Times New Roman" w:eastAsia="Times New Roman" w:hAnsi="Times New Roman" w:cs="Times New Roman"/>
              </w:rPr>
              <w:t> </w:t>
            </w:r>
          </w:p>
          <w:p w14:paraId="13383828" w14:textId="77777777" w:rsidR="00257EBA" w:rsidRPr="002B2B56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2B5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F171E" w14:textId="77777777" w:rsidR="00257EBA" w:rsidRPr="002B2B56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B2B56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2B2B5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B2B56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2B2B56">
              <w:rPr>
                <w:rFonts w:ascii="Times New Roman" w:eastAsia="Times New Roman" w:hAnsi="Times New Roman" w:cs="Times New Roman"/>
              </w:rPr>
              <w:t> </w:t>
            </w:r>
          </w:p>
          <w:p w14:paraId="19B6C9C5" w14:textId="01EA80C9" w:rsidR="00257EBA" w:rsidRPr="002B2B56" w:rsidRDefault="00BD3631" w:rsidP="001863F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i Funzionari.</w:t>
            </w:r>
          </w:p>
        </w:tc>
      </w:tr>
    </w:tbl>
    <w:p w14:paraId="16D41E26" w14:textId="77777777" w:rsidR="00CE5C21" w:rsidRDefault="00CE5C21" w:rsidP="000E0D98">
      <w:pPr>
        <w:tabs>
          <w:tab w:val="left" w:pos="284"/>
        </w:tabs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9BD85F" w14:textId="77777777" w:rsidR="002D61A4" w:rsidRDefault="002D61A4" w:rsidP="54876A28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7"/>
    <w:p w14:paraId="31F167A7" w14:textId="41EE49E3" w:rsidR="00315182" w:rsidRDefault="006D1782" w:rsidP="003151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</w:t>
      </w:r>
      <w:r w:rsidR="00315182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amiglia dei servizi amministrativ</w:t>
      </w:r>
      <w:r w:rsidR="00F478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="005757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e </w:t>
      </w:r>
      <w:r w:rsidR="00C16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strumentali</w:t>
      </w:r>
    </w:p>
    <w:p w14:paraId="39BE6BB0" w14:textId="77777777" w:rsidR="00C20E5B" w:rsidRDefault="00C20E5B" w:rsidP="00315182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8B651" w14:textId="044DDA5A" w:rsidR="00315182" w:rsidRPr="00A57BD3" w:rsidRDefault="00315182" w:rsidP="00315182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77341C4A" w14:textId="6FBF2E65" w:rsidR="00354B9B" w:rsidRPr="00A57BD3" w:rsidRDefault="002B2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Conoscenze teoriche esaurienti (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4B9B" w:rsidRPr="00A57BD3">
        <w:rPr>
          <w:rFonts w:ascii="Times New Roman" w:eastAsia="Times New Roman" w:hAnsi="Times New Roman" w:cs="Times New Roman"/>
          <w:sz w:val="24"/>
          <w:szCs w:val="24"/>
        </w:rPr>
        <w:t>lementi e nozioni generali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54B9B" w:rsidRPr="00A57BD3">
        <w:rPr>
          <w:rFonts w:ascii="Times New Roman" w:eastAsia="Times New Roman" w:hAnsi="Times New Roman" w:cs="Times New Roman"/>
          <w:sz w:val="24"/>
          <w:szCs w:val="24"/>
        </w:rPr>
        <w:t xml:space="preserve"> in ambito del diritto amministrativo</w:t>
      </w:r>
      <w:r w:rsidR="004213F4" w:rsidRPr="00A57BD3">
        <w:rPr>
          <w:rFonts w:ascii="Times New Roman" w:eastAsia="Times New Roman" w:hAnsi="Times New Roman" w:cs="Times New Roman"/>
          <w:sz w:val="24"/>
          <w:szCs w:val="24"/>
        </w:rPr>
        <w:t>, dei servizi di cancelleria</w:t>
      </w:r>
      <w:r w:rsidR="00E922FB">
        <w:rPr>
          <w:rFonts w:ascii="Times New Roman" w:eastAsia="Times New Roman" w:hAnsi="Times New Roman" w:cs="Times New Roman"/>
          <w:sz w:val="24"/>
          <w:szCs w:val="24"/>
        </w:rPr>
        <w:t>, dell’ordinamento giudiziario</w:t>
      </w:r>
      <w:r w:rsidR="00354B9B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CCF9ED" w14:textId="1B116DA1" w:rsidR="004213F4" w:rsidRPr="00A57BD3" w:rsidRDefault="002B2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</w:t>
      </w:r>
      <w:r w:rsidR="004213F4" w:rsidRPr="00A57BD3">
        <w:rPr>
          <w:rFonts w:ascii="Times New Roman" w:eastAsia="Times New Roman" w:hAnsi="Times New Roman" w:cs="Times New Roman"/>
          <w:sz w:val="24"/>
          <w:szCs w:val="24"/>
        </w:rPr>
        <w:t>onoscenz</w:t>
      </w:r>
      <w:r>
        <w:rPr>
          <w:rFonts w:ascii="Times New Roman" w:eastAsia="Times New Roman" w:hAnsi="Times New Roman" w:cs="Times New Roman"/>
          <w:sz w:val="24"/>
          <w:szCs w:val="24"/>
        </w:rPr>
        <w:t>e teoriche esaurienti (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elementi e nozioni generali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 xml:space="preserve"> alla</w:t>
      </w:r>
      <w:r w:rsidR="004213F4" w:rsidRPr="00A57BD3">
        <w:rPr>
          <w:rFonts w:ascii="Times New Roman" w:eastAsia="Times New Roman" w:hAnsi="Times New Roman" w:cs="Times New Roman"/>
          <w:sz w:val="24"/>
          <w:szCs w:val="24"/>
        </w:rPr>
        <w:t xml:space="preserve"> comunicazione efficace verso utenti interni ed esterni - anche in lingua straniera 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13F4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all’</w:t>
      </w:r>
      <w:r w:rsidR="004213F4" w:rsidRPr="00A57BD3">
        <w:rPr>
          <w:rFonts w:ascii="Times New Roman" w:eastAsia="Times New Roman" w:hAnsi="Times New Roman" w:cs="Times New Roman"/>
          <w:sz w:val="24"/>
          <w:szCs w:val="24"/>
        </w:rPr>
        <w:t xml:space="preserve">archivistica, 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alla</w:t>
      </w:r>
      <w:r w:rsidR="004213F4" w:rsidRPr="00A57BD3">
        <w:rPr>
          <w:rFonts w:ascii="Times New Roman" w:eastAsia="Times New Roman" w:hAnsi="Times New Roman" w:cs="Times New Roman"/>
          <w:sz w:val="24"/>
          <w:szCs w:val="24"/>
        </w:rPr>
        <w:t xml:space="preserve"> digitalizzazione e 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4213F4" w:rsidRPr="00A57BD3">
        <w:rPr>
          <w:rFonts w:ascii="Times New Roman" w:eastAsia="Times New Roman" w:hAnsi="Times New Roman" w:cs="Times New Roman"/>
          <w:sz w:val="24"/>
          <w:szCs w:val="24"/>
        </w:rPr>
        <w:t>’uso di specifici sistemi informatici e di comunicazione</w:t>
      </w:r>
      <w:r w:rsidR="00FB446A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E150CE" w14:textId="2692034B" w:rsidR="00315182" w:rsidRPr="00A57BD3" w:rsidRDefault="003151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</w:t>
      </w:r>
      <w:r w:rsidR="002B2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dei processi organizzativi e gestionali del settore di attività; </w:t>
      </w:r>
    </w:p>
    <w:p w14:paraId="50336D6F" w14:textId="44876305" w:rsidR="00C943DA" w:rsidRPr="00A57BD3" w:rsidRDefault="00C94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degli strumenti e programmi informatici più diffusi e di quelli in uso all’amministrazione, nonché nozioni relative all’uso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3979D548" w14:textId="51FF58D0" w:rsidR="00315182" w:rsidRPr="00A57BD3" w:rsidRDefault="003151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A1/A2 previsto dal QCER).</w:t>
      </w:r>
    </w:p>
    <w:p w14:paraId="4BFF099D" w14:textId="77777777" w:rsidR="004213F4" w:rsidRPr="00A57BD3" w:rsidRDefault="004213F4" w:rsidP="004213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D837E" w14:textId="77777777" w:rsidR="00315182" w:rsidRPr="00A57BD3" w:rsidRDefault="00315182" w:rsidP="0031518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3D2A6738" w14:textId="5B46D30B" w:rsidR="00315182" w:rsidRDefault="00907E24" w:rsidP="0031518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>, sulla base di istruzioni e direttive, anche a mezzo dei necessari supporti informatici</w:t>
      </w:r>
      <w:r w:rsidR="00FB446A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tecnici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446A" w:rsidRPr="00A57BD3">
        <w:rPr>
          <w:rFonts w:ascii="Times New Roman" w:eastAsia="Times New Roman" w:hAnsi="Times New Roman" w:cs="Times New Roman"/>
          <w:sz w:val="24"/>
          <w:szCs w:val="24"/>
        </w:rPr>
        <w:t xml:space="preserve">nonché con l’impiego dei mezzi messi a disposizione dall’amministrazione, 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>attività di collaborazione in procedimenti di natura amministrativ</w:t>
      </w:r>
      <w:r w:rsidR="002432F1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contabile</w:t>
      </w:r>
      <w:r w:rsidR="002432F1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giudiziaria.</w:t>
      </w:r>
    </w:p>
    <w:p w14:paraId="5BCD89B6" w14:textId="77777777" w:rsidR="00460738" w:rsidRPr="000E0E57" w:rsidRDefault="00460738" w:rsidP="00460738">
      <w:pPr>
        <w:spacing w:after="0" w:line="276" w:lineRule="auto"/>
        <w:ind w:left="284"/>
        <w:jc w:val="both"/>
      </w:pPr>
      <w:bookmarkStart w:id="8" w:name="_Hlk183355869"/>
      <w:r w:rsidRPr="000E0E57">
        <w:rPr>
          <w:rFonts w:ascii="Times New Roman" w:eastAsia="Times New Roman" w:hAnsi="Times New Roman" w:cs="Times New Roman"/>
          <w:sz w:val="24"/>
          <w:szCs w:val="24"/>
        </w:rPr>
        <w:t>Capacità di interpretare e attuare istruzioni operative, ovvero di operare in attuazione di direttive con assunzione, per quanto di competenza, di risultato in riferimento ad ambiti circoscritti a fasi di processo o processi nel proprio contesto di lavoro.</w:t>
      </w:r>
      <w:r w:rsidRPr="000E0E57">
        <w:t xml:space="preserve"> </w:t>
      </w:r>
    </w:p>
    <w:p w14:paraId="7728E1E2" w14:textId="77777777" w:rsidR="00460738" w:rsidRPr="00A57BD3" w:rsidRDefault="00460738" w:rsidP="0046073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E57">
        <w:rPr>
          <w:rFonts w:ascii="Times New Roman" w:eastAsia="Times New Roman" w:hAnsi="Times New Roman" w:cs="Times New Roman"/>
          <w:sz w:val="24"/>
          <w:szCs w:val="24"/>
        </w:rPr>
        <w:t>Capacità pratiche necessarie a risolvere problemi di media complessità nel proprio ambito lavorativo.</w:t>
      </w:r>
    </w:p>
    <w:bookmarkEnd w:id="8"/>
    <w:p w14:paraId="1FF0713B" w14:textId="77777777" w:rsidR="00E64187" w:rsidRPr="0041373C" w:rsidRDefault="00E64187" w:rsidP="00E6418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87">
        <w:rPr>
          <w:rFonts w:ascii="Times New Roman" w:eastAsia="Times New Roman" w:hAnsi="Times New Roman" w:cs="Times New Roman"/>
          <w:sz w:val="24"/>
          <w:szCs w:val="24"/>
        </w:rPr>
        <w:t>Capacità di supervisionare il lavoro dei colleghi ed eventuale capacità di assumere specifiche responsabilità in relazione al lavoro svolto, nell’ambito dei propri settori di competenza.</w:t>
      </w:r>
    </w:p>
    <w:p w14:paraId="1EC69F4B" w14:textId="5CF2457E" w:rsidR="00315182" w:rsidRPr="00A57BD3" w:rsidRDefault="009D5D71" w:rsidP="0031518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svolgere 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 xml:space="preserve">attività di collaborazione, amministrativa e/o tecnica, ai processi organizzativi e gestionali connessi anche all’innovazione tecnica e informatica dei sistemi centrali e territoriali (processo civile/penale/telematico). </w:t>
      </w:r>
    </w:p>
    <w:p w14:paraId="169EE6C1" w14:textId="3DF0D9E1" w:rsidR="00315182" w:rsidRDefault="006E5398" w:rsidP="003151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 xml:space="preserve">individuare le soluzioni più adeguate alle casistiche da trattare secondo le conoscenze di riferimento e di competenza. </w:t>
      </w:r>
    </w:p>
    <w:p w14:paraId="59F757DD" w14:textId="77777777" w:rsidR="00067E19" w:rsidRPr="00A57BD3" w:rsidRDefault="00067E19" w:rsidP="003151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71659" w14:textId="77777777" w:rsidR="00786065" w:rsidRPr="00A57BD3" w:rsidRDefault="00786065" w:rsidP="00786065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lk170732246"/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6736D48D" w14:textId="77777777" w:rsidR="00466845" w:rsidRPr="00466845" w:rsidRDefault="004668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C119CB" w14:textId="05ED277A" w:rsidR="00786065" w:rsidRPr="00A57BD3" w:rsidRDefault="00786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lastRenderedPageBreak/>
        <w:t>Capacità comunicative nell’ambito del contesto organizzativo;</w:t>
      </w:r>
    </w:p>
    <w:p w14:paraId="210742D6" w14:textId="77777777" w:rsidR="00786065" w:rsidRPr="00A57BD3" w:rsidRDefault="00786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B1CFE35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29344B4F" w14:textId="64DD292D" w:rsidR="00786065" w:rsidRPr="00A57BD3" w:rsidRDefault="00786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7FA560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  <w:r w:rsidR="05469C62" w:rsidRPr="5B7FA560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9"/>
    </w:p>
    <w:p w14:paraId="37DD8AC2" w14:textId="77777777" w:rsidR="00315182" w:rsidRPr="00A57BD3" w:rsidRDefault="00315182" w:rsidP="0031518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B43F1" w14:textId="7B0602BD" w:rsidR="00FB446A" w:rsidRDefault="00315182" w:rsidP="00FB446A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A41563B">
        <w:rPr>
          <w:rFonts w:ascii="Times New Roman" w:eastAsia="Times New Roman" w:hAnsi="Times New Roman" w:cs="Times New Roman"/>
          <w:sz w:val="24"/>
          <w:szCs w:val="24"/>
        </w:rPr>
        <w:t>Confluisce nell’Area degli assistenti, Famiglia professionale dei servizi amministrativ</w:t>
      </w:r>
      <w:r w:rsidR="777D5EAB" w:rsidRPr="2A41563B">
        <w:rPr>
          <w:rFonts w:ascii="Times New Roman" w:eastAsia="Times New Roman" w:hAnsi="Times New Roman" w:cs="Times New Roman"/>
          <w:sz w:val="24"/>
          <w:szCs w:val="24"/>
        </w:rPr>
        <w:t>i e strumentali</w:t>
      </w:r>
      <w:r w:rsidR="00FB446A" w:rsidRPr="2A41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A41563B">
        <w:rPr>
          <w:rFonts w:ascii="Times New Roman" w:eastAsia="Times New Roman" w:hAnsi="Times New Roman" w:cs="Times New Roman"/>
          <w:sz w:val="24"/>
          <w:szCs w:val="24"/>
        </w:rPr>
        <w:t xml:space="preserve">il personale già inquadrato nell’Area funzionale seconda, con </w:t>
      </w:r>
      <w:r w:rsidR="00FB446A" w:rsidRPr="2A41563B">
        <w:rPr>
          <w:rFonts w:ascii="Times New Roman" w:eastAsia="Times New Roman" w:hAnsi="Times New Roman" w:cs="Times New Roman"/>
          <w:sz w:val="24"/>
          <w:szCs w:val="24"/>
        </w:rPr>
        <w:t>i</w:t>
      </w:r>
      <w:r w:rsidRPr="2A41563B">
        <w:rPr>
          <w:rFonts w:ascii="Times New Roman" w:eastAsia="Times New Roman" w:hAnsi="Times New Roman" w:cs="Times New Roman"/>
          <w:sz w:val="24"/>
          <w:szCs w:val="24"/>
        </w:rPr>
        <w:t xml:space="preserve">l seguente Profilo professionale: </w:t>
      </w:r>
      <w:r w:rsidR="00FB446A" w:rsidRPr="2A41563B">
        <w:rPr>
          <w:rFonts w:ascii="Times New Roman" w:eastAsia="Times New Roman" w:hAnsi="Times New Roman" w:cs="Times New Roman"/>
          <w:sz w:val="24"/>
          <w:szCs w:val="24"/>
        </w:rPr>
        <w:t>OPERATORE GIUDIZIARIO, ASSISTENTE LINGUISTICO, ADDETTO ALLA VIGILANZA DEI LOCALI ED AL SERVIZIO AUTOMEZZI, CENTRALINISTA, CONDUCENTE DI AUTOMEZZI.</w:t>
      </w:r>
      <w:r w:rsidR="003D0A8C" w:rsidRPr="2A41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0" w:name="_Hlk179555968"/>
      <w:r w:rsidR="003D0A8C" w:rsidRPr="2A41563B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confluirà anche la figura professionale prevista dal </w:t>
      </w:r>
      <w:r w:rsidR="00397AEF" w:rsidRPr="2A41563B">
        <w:rPr>
          <w:rFonts w:ascii="Times New Roman" w:eastAsia="Times New Roman" w:hAnsi="Times New Roman" w:cs="Times New Roman"/>
          <w:sz w:val="24"/>
          <w:szCs w:val="24"/>
        </w:rPr>
        <w:t xml:space="preserve">D.L. </w:t>
      </w:r>
      <w:r w:rsidR="003D0A8C" w:rsidRPr="2A41563B">
        <w:rPr>
          <w:rFonts w:ascii="Times New Roman" w:eastAsia="Times New Roman" w:hAnsi="Times New Roman" w:cs="Times New Roman"/>
          <w:sz w:val="24"/>
          <w:szCs w:val="24"/>
        </w:rPr>
        <w:t xml:space="preserve">80/2021 e sue </w:t>
      </w:r>
      <w:r w:rsidR="005B5CA4" w:rsidRPr="2A41563B">
        <w:rPr>
          <w:rFonts w:ascii="Times New Roman" w:eastAsia="Times New Roman" w:hAnsi="Times New Roman" w:cs="Times New Roman"/>
          <w:sz w:val="24"/>
          <w:szCs w:val="24"/>
        </w:rPr>
        <w:t>modificazioni del</w:t>
      </w:r>
      <w:r w:rsidR="00397AEF" w:rsidRPr="2A41563B">
        <w:rPr>
          <w:rFonts w:ascii="Times New Roman" w:eastAsia="Times New Roman" w:hAnsi="Times New Roman" w:cs="Times New Roman"/>
          <w:sz w:val="24"/>
          <w:szCs w:val="24"/>
        </w:rPr>
        <w:t>l’operatore di</w:t>
      </w:r>
      <w:r w:rsidR="003D0A8C" w:rsidRPr="2A41563B">
        <w:rPr>
          <w:rFonts w:ascii="Times New Roman" w:eastAsia="Times New Roman" w:hAnsi="Times New Roman" w:cs="Times New Roman"/>
          <w:sz w:val="24"/>
          <w:szCs w:val="24"/>
        </w:rPr>
        <w:t xml:space="preserve"> data entry all’esito della stabilizzazione prevista dal </w:t>
      </w:r>
      <w:r w:rsidR="00397AEF" w:rsidRPr="2A41563B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3D0A8C" w:rsidRPr="2A41563B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p w14:paraId="30A40B84" w14:textId="77777777" w:rsidR="0083583B" w:rsidRDefault="0083583B" w:rsidP="00FB446A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7B20ED" w:rsidRPr="00DF718D" w14:paraId="24B68271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9D0EF" w14:textId="77777777" w:rsidR="007B20ED" w:rsidRPr="00460738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0738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460738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460738">
              <w:rPr>
                <w:rFonts w:ascii="Times New Roman" w:eastAsia="Times New Roman" w:hAnsi="Times New Roman" w:cs="Times New Roman"/>
              </w:rPr>
              <w:t> </w:t>
            </w:r>
          </w:p>
          <w:p w14:paraId="4621351E" w14:textId="77777777" w:rsidR="007B20ED" w:rsidRPr="00460738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07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FA701" w14:textId="5D6B4753" w:rsidR="007B20ED" w:rsidRPr="00460738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0738">
              <w:rPr>
                <w:rFonts w:ascii="Times New Roman" w:eastAsia="Times New Roman" w:hAnsi="Times New Roman" w:cs="Times New Roman"/>
                <w:i/>
                <w:iCs/>
              </w:rPr>
              <w:t>All’area assistenti – posizione economica iniziale</w:t>
            </w:r>
            <w:r w:rsidRPr="0046073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20ED" w:rsidRPr="00DF718D" w14:paraId="217F53EE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701EC" w14:textId="77777777" w:rsidR="007B20ED" w:rsidRPr="000E0E57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0E0E57">
              <w:rPr>
                <w:rFonts w:ascii="Times New Roman" w:eastAsia="Times New Roman" w:hAnsi="Times New Roman" w:cs="Times New Roman"/>
              </w:rPr>
              <w:t> </w:t>
            </w:r>
          </w:p>
          <w:p w14:paraId="6FD16F2E" w14:textId="77777777" w:rsidR="007B20ED" w:rsidRPr="000E0E57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33D9B" w14:textId="5432271D" w:rsidR="007B20ED" w:rsidRPr="000E0E57" w:rsidRDefault="000E0E57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Scuola secondaria di secondo grado fatti salvi ulteriori requisiti per specifici profili di ruolo.  </w:t>
            </w:r>
          </w:p>
        </w:tc>
      </w:tr>
      <w:tr w:rsidR="007B20ED" w:rsidRPr="00DF718D" w14:paraId="0853EFC9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3852A" w14:textId="77777777" w:rsidR="007B20ED" w:rsidRPr="00460738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0738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460738">
              <w:rPr>
                <w:rFonts w:ascii="Times New Roman" w:eastAsia="Times New Roman" w:hAnsi="Times New Roman" w:cs="Times New Roman"/>
              </w:rPr>
              <w:t> </w:t>
            </w:r>
          </w:p>
          <w:p w14:paraId="63D85C78" w14:textId="77777777" w:rsidR="007B20ED" w:rsidRPr="00460738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0738">
              <w:rPr>
                <w:rFonts w:ascii="Times New Roman" w:eastAsia="Times New Roman" w:hAnsi="Times New Roman" w:cs="Times New Roman"/>
              </w:rPr>
              <w:t> </w:t>
            </w:r>
          </w:p>
          <w:p w14:paraId="7E605AFB" w14:textId="77777777" w:rsidR="007B20ED" w:rsidRPr="00460738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07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F44E5" w14:textId="77777777" w:rsidR="007B20ED" w:rsidRPr="00460738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0738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46073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60738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460738">
              <w:rPr>
                <w:rFonts w:ascii="Times New Roman" w:eastAsia="Times New Roman" w:hAnsi="Times New Roman" w:cs="Times New Roman"/>
              </w:rPr>
              <w:t> </w:t>
            </w:r>
          </w:p>
          <w:p w14:paraId="0052ECD2" w14:textId="535871BE" w:rsidR="007B20ED" w:rsidRPr="00460738" w:rsidRDefault="00BD3631" w:rsidP="001863F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i Funzionari.</w:t>
            </w:r>
          </w:p>
        </w:tc>
      </w:tr>
    </w:tbl>
    <w:p w14:paraId="28BC22A5" w14:textId="77777777" w:rsidR="007B20ED" w:rsidRDefault="007B20ED" w:rsidP="00FB446A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507C93DF" w14:textId="77777777" w:rsidR="009971F6" w:rsidRPr="00445546" w:rsidRDefault="009971F6" w:rsidP="00445546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bookmarkEnd w:id="10"/>
    <w:p w14:paraId="58227271" w14:textId="4443644C" w:rsidR="00F47837" w:rsidRDefault="00F47837" w:rsidP="00F478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Famiglia dei servizi 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amministrativi, </w:t>
      </w: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contabili e di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organizzazione</w:t>
      </w:r>
    </w:p>
    <w:p w14:paraId="686B883B" w14:textId="77777777" w:rsidR="00397AEF" w:rsidRDefault="00397AEF" w:rsidP="00F478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CEA502" w14:textId="77777777" w:rsidR="00F47837" w:rsidRPr="00A57BD3" w:rsidRDefault="00F47837" w:rsidP="00F4783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60FDC884" w14:textId="0FB8F19F" w:rsidR="00397AEF" w:rsidRDefault="004607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Conoscenze teoriche esaurienti (</w:t>
      </w:r>
      <w:r w:rsidR="00F47837" w:rsidRPr="00397AEF">
        <w:rPr>
          <w:rFonts w:ascii="Times New Roman" w:eastAsia="Times New Roman" w:hAnsi="Times New Roman" w:cs="Times New Roman"/>
          <w:sz w:val="24"/>
          <w:szCs w:val="24"/>
        </w:rPr>
        <w:t>elementi e nozioni generali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47837" w:rsidRPr="00397AEF">
        <w:rPr>
          <w:rFonts w:ascii="Times New Roman" w:eastAsia="Times New Roman" w:hAnsi="Times New Roman" w:cs="Times New Roman"/>
          <w:sz w:val="24"/>
          <w:szCs w:val="24"/>
        </w:rPr>
        <w:t xml:space="preserve"> in ambito del diritto amministrativo, della contabilità economica, della contabilità di Stato, dei servizi di cancelleria, di organizzazione della pubblica amministrazione, della gestione dei progetti europei;</w:t>
      </w:r>
      <w:r w:rsidR="00445546" w:rsidRPr="00397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E7B69" w14:textId="77777777" w:rsidR="00F47837" w:rsidRPr="00A57BD3" w:rsidRDefault="00F47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 settore di attività; </w:t>
      </w:r>
    </w:p>
    <w:p w14:paraId="57E132DA" w14:textId="77777777" w:rsidR="00F47837" w:rsidRPr="00A57BD3" w:rsidRDefault="00F47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degli strumenti e programmi informatici più diffusi e di quelli in uso all’amministrazione, nonché nozioni relative all’uso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7568A883" w14:textId="77777777" w:rsidR="00F47837" w:rsidRPr="00A57BD3" w:rsidRDefault="00F47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A1/A2 previsto dal QCER).</w:t>
      </w:r>
    </w:p>
    <w:p w14:paraId="4B15A931" w14:textId="77777777" w:rsidR="00F47837" w:rsidRPr="00A57BD3" w:rsidRDefault="00F47837" w:rsidP="00C20E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8A388" w14:textId="77777777" w:rsidR="00F47837" w:rsidRPr="00A57BD3" w:rsidRDefault="00F47837" w:rsidP="00F4783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7B764D01" w14:textId="0802955C" w:rsidR="00F47837" w:rsidRDefault="00F47837" w:rsidP="00F4783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svolgere, sulla base di istruzioni e direttive, anche a mezzo dei necessari supporti informatici e tecnici, nonché con l’impiego dei mezzi messi a disposizione dall’amministrazione, attività di collaborazione in procedimenti di natura amministrativa e contabile.</w:t>
      </w:r>
    </w:p>
    <w:p w14:paraId="63D9046C" w14:textId="77777777" w:rsidR="00790C42" w:rsidRPr="000E0E57" w:rsidRDefault="00790C42" w:rsidP="00790C42">
      <w:pPr>
        <w:spacing w:after="0" w:line="276" w:lineRule="auto"/>
        <w:ind w:left="284"/>
        <w:jc w:val="both"/>
      </w:pPr>
      <w:bookmarkStart w:id="11" w:name="_Hlk183356083"/>
      <w:r w:rsidRPr="000E0E57">
        <w:rPr>
          <w:rFonts w:ascii="Times New Roman" w:eastAsia="Times New Roman" w:hAnsi="Times New Roman" w:cs="Times New Roman"/>
          <w:sz w:val="24"/>
          <w:szCs w:val="24"/>
        </w:rPr>
        <w:t>Capacità di interpretare e attuare istruzioni operative, ovvero di operare in attuazione di direttive con assunzione, per quanto di competenza, di risultato in riferimento ad ambiti circoscritti a fasi di processo o processi nel proprio contesto di lavoro.</w:t>
      </w:r>
      <w:r w:rsidRPr="000E0E57">
        <w:t xml:space="preserve"> </w:t>
      </w:r>
    </w:p>
    <w:p w14:paraId="178B823F" w14:textId="77777777" w:rsidR="00790C42" w:rsidRPr="00A57BD3" w:rsidRDefault="00790C42" w:rsidP="00790C4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E57">
        <w:rPr>
          <w:rFonts w:ascii="Times New Roman" w:eastAsia="Times New Roman" w:hAnsi="Times New Roman" w:cs="Times New Roman"/>
          <w:sz w:val="24"/>
          <w:szCs w:val="24"/>
        </w:rPr>
        <w:lastRenderedPageBreak/>
        <w:t>Capacità pratiche necessarie a risolvere problemi di media complessità nel proprio ambito lavorativo.</w:t>
      </w:r>
    </w:p>
    <w:bookmarkEnd w:id="11"/>
    <w:p w14:paraId="6634A4A5" w14:textId="77777777" w:rsidR="00E64187" w:rsidRPr="0041373C" w:rsidRDefault="00E64187" w:rsidP="00E6418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87">
        <w:rPr>
          <w:rFonts w:ascii="Times New Roman" w:eastAsia="Times New Roman" w:hAnsi="Times New Roman" w:cs="Times New Roman"/>
          <w:sz w:val="24"/>
          <w:szCs w:val="24"/>
        </w:rPr>
        <w:t>Capacità di supervisionare il lavoro dei colleghi ed eventuale capacità di assumere specifiche responsabilità in relazione al lavoro svolto, nell’ambito dei propri settori di competenza.</w:t>
      </w:r>
    </w:p>
    <w:p w14:paraId="197A2FC2" w14:textId="208257EF" w:rsidR="00F47837" w:rsidRDefault="00F47837" w:rsidP="00F4783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di collaborazione, amministrativa e/o tecnica, ai processi </w:t>
      </w:r>
      <w:r w:rsidR="009B7234">
        <w:rPr>
          <w:rFonts w:ascii="Times New Roman" w:eastAsia="Times New Roman" w:hAnsi="Times New Roman" w:cs="Times New Roman"/>
          <w:sz w:val="24"/>
          <w:szCs w:val="24"/>
        </w:rPr>
        <w:t xml:space="preserve">contabili,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organizzativi e gestionali </w:t>
      </w:r>
      <w:r w:rsidR="009B7234">
        <w:rPr>
          <w:rFonts w:ascii="Times New Roman" w:eastAsia="Times New Roman" w:hAnsi="Times New Roman" w:cs="Times New Roman"/>
          <w:sz w:val="24"/>
          <w:szCs w:val="24"/>
        </w:rPr>
        <w:t xml:space="preserve">relativi </w:t>
      </w:r>
      <w:r w:rsidR="009B7234" w:rsidRPr="4E07F4FE">
        <w:rPr>
          <w:rFonts w:ascii="Times New Roman" w:eastAsia="Times New Roman" w:hAnsi="Times New Roman" w:cs="Times New Roman"/>
          <w:sz w:val="24"/>
          <w:szCs w:val="24"/>
        </w:rPr>
        <w:t>alle attività finanziarie di acquisizione beni e servizi, impiego e monitoraggio dei fondi nazionali/locali e europei, rendicontazione</w:t>
      </w:r>
      <w:r w:rsidR="009B7234">
        <w:rPr>
          <w:rFonts w:ascii="Times New Roman" w:eastAsia="Times New Roman" w:hAnsi="Times New Roman" w:cs="Times New Roman"/>
          <w:sz w:val="24"/>
          <w:szCs w:val="24"/>
        </w:rPr>
        <w:t>, nonché anc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he all’innovazione tecnica e informatica dei sistemi centrali e territoriali. </w:t>
      </w:r>
    </w:p>
    <w:p w14:paraId="39E9C759" w14:textId="77777777" w:rsidR="00397AEF" w:rsidRDefault="00445546" w:rsidP="00397AE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AEF">
        <w:rPr>
          <w:rFonts w:ascii="Times New Roman" w:eastAsia="Times New Roman" w:hAnsi="Times New Roman" w:cs="Times New Roman"/>
          <w:sz w:val="24"/>
          <w:szCs w:val="24"/>
        </w:rPr>
        <w:t xml:space="preserve">Capacità di coadiuvare le professionalità superiori nelle attività di predisposizione di computi, rendiconti e situazioni contabili di </w:t>
      </w:r>
      <w:r w:rsidR="00397AEF" w:rsidRPr="00397AEF">
        <w:rPr>
          <w:rFonts w:ascii="Times New Roman" w:eastAsia="Times New Roman" w:hAnsi="Times New Roman" w:cs="Times New Roman"/>
          <w:sz w:val="24"/>
          <w:szCs w:val="24"/>
        </w:rPr>
        <w:t>competenza</w:t>
      </w:r>
      <w:r w:rsidRPr="00397AEF">
        <w:rPr>
          <w:rFonts w:ascii="Times New Roman" w:eastAsia="Times New Roman" w:hAnsi="Times New Roman" w:cs="Times New Roman"/>
          <w:sz w:val="24"/>
          <w:szCs w:val="24"/>
        </w:rPr>
        <w:t>, attività esecutiva e di applicazione delle norme di contabilità nonché di rilevazione di dati contabili e di flussi finanziari, con l'ausilio di apparecchiature informatiche</w:t>
      </w:r>
      <w:r w:rsidR="00397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6D9EC" w14:textId="0E6AFFF3" w:rsidR="00F47837" w:rsidRPr="00A57BD3" w:rsidRDefault="00F47837" w:rsidP="00397AE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individuare le soluzioni più adeguate alle casistiche da trattare secondo le conoscenze di riferimento e di competenza. </w:t>
      </w:r>
    </w:p>
    <w:p w14:paraId="736338A1" w14:textId="77777777" w:rsidR="00F47837" w:rsidRPr="00A57BD3" w:rsidRDefault="00F47837" w:rsidP="00F47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0691B" w14:textId="77777777" w:rsidR="00F47837" w:rsidRPr="00A57BD3" w:rsidRDefault="00F47837" w:rsidP="00F47837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0099181C" w14:textId="77777777" w:rsidR="00466845" w:rsidRPr="00466845" w:rsidRDefault="004668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4D0AF3" w14:textId="6AEA5EB4" w:rsidR="00F47837" w:rsidRPr="00A57BD3" w:rsidRDefault="00F47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comunicative nell’ambito del contesto organizzativo;</w:t>
      </w:r>
    </w:p>
    <w:p w14:paraId="3BA9D376" w14:textId="77777777" w:rsidR="00F47837" w:rsidRPr="00A57BD3" w:rsidRDefault="00F47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B1CFE35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210361A8" w14:textId="3F13E23B" w:rsidR="00F47837" w:rsidRPr="00A57BD3" w:rsidRDefault="00F478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7FA560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  <w:r w:rsidR="662AECF8" w:rsidRPr="5B7FA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C627B3" w14:textId="77777777" w:rsidR="00F47837" w:rsidRPr="00A57BD3" w:rsidRDefault="00F47837" w:rsidP="00F4783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DC44F" w14:textId="78C3D94A" w:rsidR="00F47837" w:rsidRPr="00A67FA9" w:rsidRDefault="00F47837" w:rsidP="00F4783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t>Confluisce nell’Area degli assistenti, Famiglia professionale dei servizi amministrativo-contabili e di organizzazione il personale già inquadrato nell’Area funzionale seconda, con il seguente Profilo professionale: CONTABILE.</w:t>
      </w:r>
      <w:r w:rsidR="00592493">
        <w:t xml:space="preserve"> </w:t>
      </w:r>
      <w:r w:rsidR="00592493" w:rsidRPr="4C4BF7EE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confluirà anche la figura professionale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592493" w:rsidRPr="4C4BF7EE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del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 xml:space="preserve"> tecnico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di c</w:t>
      </w:r>
      <w:r w:rsidR="00592493" w:rsidRPr="00A67FA9">
        <w:rPr>
          <w:rFonts w:ascii="Times New Roman" w:eastAsia="Times New Roman" w:hAnsi="Times New Roman" w:cs="Times New Roman"/>
          <w:sz w:val="24"/>
          <w:szCs w:val="24"/>
        </w:rPr>
        <w:t>ontabil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ità</w:t>
      </w:r>
      <w:r w:rsidR="00592493" w:rsidRPr="00A67FA9">
        <w:rPr>
          <w:rFonts w:ascii="Times New Roman" w:eastAsia="Times New Roman" w:hAnsi="Times New Roman" w:cs="Times New Roman"/>
          <w:sz w:val="24"/>
          <w:szCs w:val="24"/>
        </w:rPr>
        <w:t xml:space="preserve"> junior all’esito della stabilizzazione prevista dal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592493" w:rsidRPr="00A67FA9">
        <w:rPr>
          <w:rFonts w:ascii="Times New Roman" w:eastAsia="Times New Roman" w:hAnsi="Times New Roman" w:cs="Times New Roman"/>
          <w:sz w:val="24"/>
          <w:szCs w:val="24"/>
        </w:rPr>
        <w:t>19/2024.</w:t>
      </w: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7B20ED" w:rsidRPr="00DF718D" w14:paraId="7BA76020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FD085" w14:textId="77777777" w:rsidR="007B20ED" w:rsidRPr="00200B19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  <w:p w14:paraId="017F43B4" w14:textId="77777777" w:rsidR="007B20ED" w:rsidRPr="00200B19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50B83" w14:textId="5EA77458" w:rsidR="007B20ED" w:rsidRPr="00200B19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 xml:space="preserve">All’area </w:t>
            </w:r>
            <w:r w:rsidR="000E0E57" w:rsidRPr="00200B19">
              <w:rPr>
                <w:rFonts w:ascii="Times New Roman" w:eastAsia="Times New Roman" w:hAnsi="Times New Roman" w:cs="Times New Roman"/>
                <w:i/>
                <w:iCs/>
              </w:rPr>
              <w:t xml:space="preserve">assistenti </w:t>
            </w:r>
            <w:r w:rsidR="000E0E57" w:rsidRPr="00200B19">
              <w:rPr>
                <w:rFonts w:ascii="Times New Roman" w:eastAsia="Times New Roman" w:hAnsi="Times New Roman" w:cs="Times New Roman"/>
                <w:i/>
                <w:iCs/>
                <w:strike/>
              </w:rPr>
              <w:t>–</w:t>
            </w: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 xml:space="preserve"> posizione economica iniziale</w:t>
            </w: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20ED" w:rsidRPr="00DF718D" w14:paraId="1435EFF3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FB887" w14:textId="77777777" w:rsidR="007B20ED" w:rsidRPr="000E0E57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0E0E57">
              <w:rPr>
                <w:rFonts w:ascii="Times New Roman" w:eastAsia="Times New Roman" w:hAnsi="Times New Roman" w:cs="Times New Roman"/>
              </w:rPr>
              <w:t> </w:t>
            </w:r>
          </w:p>
          <w:p w14:paraId="5EF6EFE1" w14:textId="77777777" w:rsidR="007B20ED" w:rsidRPr="00DF718D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</w:rPr>
            </w:pPr>
            <w:r w:rsidRPr="000E0E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D669A" w14:textId="3C2DD84D" w:rsidR="007B20ED" w:rsidRPr="00DF718D" w:rsidRDefault="000E0E57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Scuola secondaria di secondo grado f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>atti salvi ulteriori requi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ruolo.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  </w:t>
            </w:r>
          </w:p>
        </w:tc>
      </w:tr>
      <w:tr w:rsidR="007B20ED" w:rsidRPr="00DF718D" w14:paraId="0996A6C0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2F41F" w14:textId="77777777" w:rsidR="007B20ED" w:rsidRPr="00200B19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  <w:p w14:paraId="479C47F7" w14:textId="77777777" w:rsidR="007B20ED" w:rsidRPr="00200B19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  <w:p w14:paraId="5181AE90" w14:textId="77777777" w:rsidR="007B20ED" w:rsidRPr="00200B19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2B05D" w14:textId="77777777" w:rsidR="007B20ED" w:rsidRPr="00200B19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200B1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  <w:p w14:paraId="2304C8C3" w14:textId="29721655" w:rsidR="007B20ED" w:rsidRPr="00200B19" w:rsidRDefault="00BD3631" w:rsidP="001863F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i Funzionari.</w:t>
            </w:r>
          </w:p>
        </w:tc>
      </w:tr>
    </w:tbl>
    <w:p w14:paraId="255D70DE" w14:textId="77777777" w:rsidR="00C20E5B" w:rsidRDefault="00C20E5B" w:rsidP="00F4783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BD8E5" w14:textId="77777777" w:rsidR="00584F73" w:rsidRPr="00A57BD3" w:rsidRDefault="00584F73" w:rsidP="00584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2" w:name="_Hlk149571470"/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Famiglia dei servizi tecnici</w:t>
      </w:r>
    </w:p>
    <w:p w14:paraId="1E968FD9" w14:textId="79101C00" w:rsidR="00737975" w:rsidRPr="00A57BD3" w:rsidRDefault="00737975" w:rsidP="00737975">
      <w:pPr>
        <w:spacing w:after="12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1ECF9C93" w14:textId="7E431606" w:rsidR="008208E3" w:rsidRPr="00A57BD3" w:rsidRDefault="00200B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64161167"/>
      <w:r>
        <w:rPr>
          <w:rFonts w:ascii="Times New Roman" w:eastAsia="Times New Roman" w:hAnsi="Times New Roman" w:cs="Times New Roman"/>
          <w:sz w:val="24"/>
          <w:szCs w:val="24"/>
        </w:rPr>
        <w:t>Conoscenza esauriente (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208E3" w:rsidRPr="00A57BD3">
        <w:rPr>
          <w:rFonts w:ascii="Times New Roman" w:eastAsia="Times New Roman" w:hAnsi="Times New Roman" w:cs="Times New Roman"/>
          <w:sz w:val="24"/>
          <w:szCs w:val="24"/>
        </w:rPr>
        <w:t>lementi e nozioni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generali)</w:t>
      </w:r>
      <w:r w:rsidR="008208E3" w:rsidRPr="00A57BD3">
        <w:rPr>
          <w:rFonts w:ascii="Times New Roman" w:eastAsia="Times New Roman" w:hAnsi="Times New Roman" w:cs="Times New Roman"/>
          <w:sz w:val="24"/>
          <w:szCs w:val="24"/>
        </w:rPr>
        <w:t xml:space="preserve"> nell’ambito della manutenzione ordinaria e straordinaria degli immobili   e dell’attività contrattualistica della pubblica amministrazione, della normativa in materia di appalti di opere e di lavori pubblici e delle procedure di acquisizione di beni e servizi 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c</w:t>
      </w:r>
      <w:r w:rsidR="008208E3" w:rsidRPr="00A57BD3">
        <w:rPr>
          <w:rFonts w:ascii="Times New Roman" w:eastAsia="Times New Roman" w:hAnsi="Times New Roman" w:cs="Times New Roman"/>
          <w:sz w:val="24"/>
          <w:szCs w:val="24"/>
        </w:rPr>
        <w:t>onoscenza della normativa di sicurezza nei luoghi di lavoro, delle procedure di test e collaudo;</w:t>
      </w:r>
    </w:p>
    <w:p w14:paraId="6AEA7202" w14:textId="634E397E" w:rsidR="00207CF4" w:rsidRPr="00A57BD3" w:rsidRDefault="00737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 settore di attività</w:t>
      </w:r>
      <w:bookmarkEnd w:id="13"/>
      <w:r w:rsidRPr="00A57BD3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6BE9C5EF" w14:textId="4B007EB3" w:rsidR="00737975" w:rsidRPr="00A57BD3" w:rsidRDefault="00207C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70735310"/>
      <w:r w:rsidRPr="00A57BD3">
        <w:rPr>
          <w:rFonts w:ascii="Times New Roman" w:eastAsia="Times New Roman" w:hAnsi="Times New Roman" w:cs="Times New Roman"/>
          <w:sz w:val="24"/>
          <w:szCs w:val="24"/>
        </w:rPr>
        <w:lastRenderedPageBreak/>
        <w:t>conoscenza degli strumenti e programmi informatici più diffusi e di quelli in uso all’amministrazione</w:t>
      </w:r>
      <w:bookmarkEnd w:id="14"/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, nonché nozioni relative all’uso 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737975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2FDF17DE" w14:textId="4DFA0C8C" w:rsidR="00737975" w:rsidRPr="00A57BD3" w:rsidRDefault="00003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A1/A2 previsto dal QCER)</w:t>
      </w:r>
      <w:r w:rsidR="0000486D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8C668C" w14:textId="77777777" w:rsidR="0000486D" w:rsidRPr="00A57BD3" w:rsidRDefault="0000486D" w:rsidP="003F72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371BC" w14:textId="6C0E62C4" w:rsidR="00737975" w:rsidRPr="00A57BD3" w:rsidRDefault="00737975" w:rsidP="00737975">
      <w:pPr>
        <w:spacing w:after="12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professionali:</w:t>
      </w:r>
    </w:p>
    <w:p w14:paraId="26944157" w14:textId="15E0D0AB" w:rsidR="006E5398" w:rsidRPr="00A57BD3" w:rsidRDefault="006E5398" w:rsidP="009535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</w:t>
      </w:r>
      <w:r w:rsidR="00B5776D" w:rsidRPr="00A57BD3">
        <w:rPr>
          <w:rFonts w:ascii="Times New Roman" w:eastAsia="Times New Roman" w:hAnsi="Times New Roman" w:cs="Times New Roman"/>
          <w:sz w:val="24"/>
          <w:szCs w:val="24"/>
        </w:rPr>
        <w:t xml:space="preserve">, nel quadro degli indirizzi e delle direttive </w:t>
      </w:r>
      <w:r w:rsidR="00207CF4" w:rsidRPr="00A57BD3">
        <w:rPr>
          <w:rFonts w:ascii="Times New Roman" w:eastAsia="Times New Roman" w:hAnsi="Times New Roman" w:cs="Times New Roman"/>
          <w:sz w:val="24"/>
          <w:szCs w:val="24"/>
        </w:rPr>
        <w:t>ricevute</w:t>
      </w:r>
      <w:r w:rsidR="00B5776D" w:rsidRPr="00A57BD3">
        <w:rPr>
          <w:rFonts w:ascii="Times New Roman" w:eastAsia="Times New Roman" w:hAnsi="Times New Roman" w:cs="Times New Roman"/>
          <w:sz w:val="24"/>
          <w:szCs w:val="24"/>
        </w:rPr>
        <w:t xml:space="preserve">, attività di supporto </w:t>
      </w:r>
      <w:r w:rsidR="00207CF4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B5776D"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processi e/o </w:t>
      </w:r>
      <w:r w:rsidR="00207CF4" w:rsidRPr="00A57BD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5776D" w:rsidRPr="00A57BD3">
        <w:rPr>
          <w:rFonts w:ascii="Times New Roman" w:eastAsia="Times New Roman" w:hAnsi="Times New Roman" w:cs="Times New Roman"/>
          <w:sz w:val="24"/>
          <w:szCs w:val="24"/>
        </w:rPr>
        <w:t>fasi di processi di lavoro, di natura tecnica legata alla progettazione e alla esecuzione dei lavori, alla acquisizione e gestione di beni immobili, forniture e servizi</w:t>
      </w:r>
      <w:r w:rsidR="004B2CA8" w:rsidRPr="00A57BD3">
        <w:rPr>
          <w:rFonts w:ascii="Times New Roman" w:eastAsia="Times New Roman" w:hAnsi="Times New Roman" w:cs="Times New Roman"/>
          <w:sz w:val="24"/>
          <w:szCs w:val="24"/>
        </w:rPr>
        <w:t>, secondo le disposizioni vigenti</w:t>
      </w:r>
      <w:r w:rsidR="00207CF4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42D9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5" w:name="_Hlk170733166"/>
    </w:p>
    <w:p w14:paraId="0A70AEB8" w14:textId="49445429" w:rsidR="006E5398" w:rsidRPr="00A57BD3" w:rsidRDefault="006E5398" w:rsidP="006E53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supportare l’attività dei responsabili </w:t>
      </w:r>
      <w:r w:rsidR="00592493">
        <w:rPr>
          <w:rFonts w:ascii="Times New Roman" w:eastAsia="Times New Roman" w:hAnsi="Times New Roman" w:cs="Times New Roman"/>
          <w:sz w:val="24"/>
          <w:szCs w:val="24"/>
        </w:rPr>
        <w:t xml:space="preserve">nella gestione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di edifici </w:t>
      </w:r>
      <w:r w:rsidR="004F11B9">
        <w:rPr>
          <w:rFonts w:ascii="Times New Roman" w:eastAsia="Times New Roman" w:hAnsi="Times New Roman" w:cs="Times New Roman"/>
          <w:sz w:val="24"/>
          <w:szCs w:val="24"/>
        </w:rPr>
        <w:t>in gestione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o in uso all’amministrazione garantendo la manutenzione, il funzionamento dei servizi comuni e la sicurezza degli impianti e delle strutture.</w:t>
      </w:r>
    </w:p>
    <w:bookmarkEnd w:id="15"/>
    <w:p w14:paraId="67A71513" w14:textId="7D79FB8E" w:rsidR="00C55E6E" w:rsidRPr="00A57BD3" w:rsidRDefault="006E5398" w:rsidP="009535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 xml:space="preserve"> attività </w:t>
      </w:r>
      <w:r w:rsidR="00430647" w:rsidRPr="00A57BD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 xml:space="preserve"> campo edile,</w:t>
      </w:r>
      <w:r w:rsidR="00835718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374" w:rsidRPr="00A57BD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B83374"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 xml:space="preserve">beni e impianti, </w:t>
      </w:r>
      <w:r w:rsidR="00835718" w:rsidRPr="00A57BD3">
        <w:rPr>
          <w:rFonts w:ascii="Times New Roman" w:eastAsia="Times New Roman" w:hAnsi="Times New Roman" w:cs="Times New Roman"/>
          <w:sz w:val="24"/>
          <w:szCs w:val="24"/>
        </w:rPr>
        <w:t>e nell’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 xml:space="preserve">esecuzione di prove di valutazione sugli interventi effettuati, anche con l’ausilio di apparecchiature di tipo complesso ed informatico. </w:t>
      </w:r>
    </w:p>
    <w:p w14:paraId="7820411A" w14:textId="4B13AFE8" w:rsidR="004F4C12" w:rsidRPr="000E0E57" w:rsidRDefault="006E5398" w:rsidP="004F4C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</w:t>
      </w:r>
      <w:r w:rsidR="004F4C12" w:rsidRPr="00A57BD3">
        <w:rPr>
          <w:rFonts w:ascii="Times New Roman" w:eastAsia="Times New Roman" w:hAnsi="Times New Roman" w:cs="Times New Roman"/>
          <w:sz w:val="24"/>
          <w:szCs w:val="24"/>
        </w:rPr>
        <w:t xml:space="preserve"> garanti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re</w:t>
      </w:r>
      <w:r w:rsidR="004F4C12" w:rsidRPr="00A57BD3">
        <w:rPr>
          <w:rFonts w:ascii="Times New Roman" w:eastAsia="Times New Roman" w:hAnsi="Times New Roman" w:cs="Times New Roman"/>
          <w:sz w:val="24"/>
          <w:szCs w:val="24"/>
        </w:rPr>
        <w:t xml:space="preserve"> la verifica della costante efficienza dei materiali, tramite una puntuale gestione dei servizi di </w:t>
      </w:r>
      <w:r w:rsidR="004F4C12" w:rsidRPr="000E0E57">
        <w:rPr>
          <w:rFonts w:ascii="Times New Roman" w:eastAsia="Times New Roman" w:hAnsi="Times New Roman" w:cs="Times New Roman"/>
          <w:sz w:val="24"/>
          <w:szCs w:val="24"/>
        </w:rPr>
        <w:t>vigilanza</w:t>
      </w:r>
      <w:r w:rsidR="007238DB" w:rsidRPr="000E0E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11B9" w:rsidRPr="000E0E57">
        <w:rPr>
          <w:rFonts w:ascii="Times New Roman" w:eastAsia="Times New Roman" w:hAnsi="Times New Roman" w:cs="Times New Roman"/>
          <w:sz w:val="24"/>
          <w:szCs w:val="24"/>
        </w:rPr>
        <w:t>conservazione e</w:t>
      </w:r>
      <w:r w:rsidR="007238DB" w:rsidRPr="000E0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C12" w:rsidRPr="000E0E57">
        <w:rPr>
          <w:rFonts w:ascii="Times New Roman" w:eastAsia="Times New Roman" w:hAnsi="Times New Roman" w:cs="Times New Roman"/>
          <w:sz w:val="24"/>
          <w:szCs w:val="24"/>
        </w:rPr>
        <w:t>manutenzione dei locali, dei beni e degli impianti dell’amministrazione.</w:t>
      </w:r>
    </w:p>
    <w:p w14:paraId="3AB367BF" w14:textId="77777777" w:rsidR="00200B19" w:rsidRPr="000E0E57" w:rsidRDefault="00200B19" w:rsidP="00200B19">
      <w:pPr>
        <w:spacing w:after="0" w:line="276" w:lineRule="auto"/>
        <w:ind w:left="284"/>
        <w:jc w:val="both"/>
      </w:pPr>
      <w:r w:rsidRPr="000E0E57">
        <w:rPr>
          <w:rFonts w:ascii="Times New Roman" w:eastAsia="Times New Roman" w:hAnsi="Times New Roman" w:cs="Times New Roman"/>
          <w:sz w:val="24"/>
          <w:szCs w:val="24"/>
        </w:rPr>
        <w:t>Capacità di interpretare e attuare istruzioni operative, ovvero di operare in attuazione di direttive con assunzione, per quanto di competenza, di risultato in riferimento ad ambiti circoscritti a fasi di processo o processi nel proprio contesto di lavoro.</w:t>
      </w:r>
      <w:r w:rsidRPr="000E0E57">
        <w:t xml:space="preserve"> </w:t>
      </w:r>
    </w:p>
    <w:p w14:paraId="0F9FDF6F" w14:textId="77777777" w:rsidR="00200B19" w:rsidRPr="00A57BD3" w:rsidRDefault="00200B19" w:rsidP="00200B19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E57">
        <w:rPr>
          <w:rFonts w:ascii="Times New Roman" w:eastAsia="Times New Roman" w:hAnsi="Times New Roman" w:cs="Times New Roman"/>
          <w:sz w:val="24"/>
          <w:szCs w:val="24"/>
        </w:rPr>
        <w:t>Capacità pratiche necessarie a risolvere problemi di media complessità nel proprio ambito lavorativo.</w:t>
      </w:r>
    </w:p>
    <w:p w14:paraId="07E0293B" w14:textId="77777777" w:rsidR="00E64187" w:rsidRPr="0041373C" w:rsidRDefault="00E64187" w:rsidP="00E6418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87">
        <w:rPr>
          <w:rFonts w:ascii="Times New Roman" w:eastAsia="Times New Roman" w:hAnsi="Times New Roman" w:cs="Times New Roman"/>
          <w:sz w:val="24"/>
          <w:szCs w:val="24"/>
        </w:rPr>
        <w:t>Capacità di supervisionare il lavoro dei colleghi ed eventuale capacità di assumere specifiche responsabilità in relazione al lavoro svolto, nell’ambito dei propri settori di competenza.</w:t>
      </w:r>
    </w:p>
    <w:p w14:paraId="55858B63" w14:textId="77777777" w:rsidR="006E5398" w:rsidRPr="00A57BD3" w:rsidRDefault="006E5398" w:rsidP="009535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7E854" w14:textId="77777777" w:rsidR="00207CF4" w:rsidRPr="00A57BD3" w:rsidRDefault="00207CF4" w:rsidP="00207CF4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04A65EA1" w14:textId="77777777" w:rsidR="00466845" w:rsidRPr="00466845" w:rsidRDefault="004668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D8B1E9" w14:textId="0C3E90B0" w:rsidR="00207CF4" w:rsidRPr="00A57BD3" w:rsidRDefault="00207C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comunicative nell’ambito del contesto organizzativo;</w:t>
      </w:r>
    </w:p>
    <w:p w14:paraId="002E17DB" w14:textId="77777777" w:rsidR="00207CF4" w:rsidRPr="00A57BD3" w:rsidRDefault="00207C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70735756"/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11CDFBF2" w14:textId="3F2930AC" w:rsidR="00207CF4" w:rsidRPr="00A57BD3" w:rsidRDefault="00207C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7FA560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  <w:r w:rsidR="39F08B52" w:rsidRPr="5B7FA56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6"/>
    <w:p w14:paraId="3FC65DD9" w14:textId="4BA18176" w:rsidR="00737975" w:rsidRDefault="00737975" w:rsidP="003E2901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Confluisce </w:t>
      </w:r>
      <w:r w:rsidR="00C85702" w:rsidRPr="0419E101">
        <w:rPr>
          <w:rFonts w:ascii="Times New Roman" w:eastAsia="Times New Roman" w:hAnsi="Times New Roman" w:cs="Times New Roman"/>
          <w:sz w:val="24"/>
          <w:szCs w:val="24"/>
        </w:rPr>
        <w:t xml:space="preserve">nell’Area degli assistenti, </w:t>
      </w:r>
      <w:r w:rsidR="0027473B" w:rsidRPr="0419E10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amiglia professionale </w:t>
      </w:r>
      <w:r w:rsidR="00584F73" w:rsidRPr="0419E101">
        <w:rPr>
          <w:rFonts w:ascii="Times New Roman" w:eastAsia="Times New Roman" w:hAnsi="Times New Roman" w:cs="Times New Roman"/>
          <w:sz w:val="24"/>
          <w:szCs w:val="24"/>
        </w:rPr>
        <w:t xml:space="preserve">dei servizi </w:t>
      </w:r>
      <w:r w:rsidR="00C85702" w:rsidRPr="0419E101">
        <w:rPr>
          <w:rFonts w:ascii="Times New Roman" w:eastAsia="Times New Roman" w:hAnsi="Times New Roman" w:cs="Times New Roman"/>
          <w:sz w:val="24"/>
          <w:szCs w:val="24"/>
        </w:rPr>
        <w:t>tecnic</w:t>
      </w:r>
      <w:r w:rsidR="00584F73" w:rsidRPr="0419E10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 il personale già inquadrato </w:t>
      </w:r>
      <w:r w:rsidR="00455755" w:rsidRPr="0419E101">
        <w:rPr>
          <w:rFonts w:ascii="Times New Roman" w:eastAsia="Times New Roman" w:hAnsi="Times New Roman" w:cs="Times New Roman"/>
          <w:sz w:val="24"/>
          <w:szCs w:val="24"/>
        </w:rPr>
        <w:t>nell’Area funzionale seconda con il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 seguent</w:t>
      </w:r>
      <w:r w:rsidR="00455755" w:rsidRPr="0419E1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755" w:rsidRPr="0419E10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>rofil</w:t>
      </w:r>
      <w:r w:rsidR="00455755" w:rsidRPr="0419E1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 professional</w:t>
      </w:r>
      <w:r w:rsidR="00455755" w:rsidRPr="0419E1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>: ASSISTENTE TECNICO</w:t>
      </w:r>
      <w:r w:rsidR="003F72F7" w:rsidRPr="0419E1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493" w:rsidRPr="0419E101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confluirà anche la figura professionale prevista dal </w:t>
      </w:r>
      <w:r w:rsidR="00A67FA9" w:rsidRPr="0419E101">
        <w:rPr>
          <w:rFonts w:ascii="Times New Roman" w:eastAsia="Times New Roman" w:hAnsi="Times New Roman" w:cs="Times New Roman"/>
          <w:sz w:val="24"/>
          <w:szCs w:val="24"/>
        </w:rPr>
        <w:t xml:space="preserve">D.L. </w:t>
      </w:r>
      <w:r w:rsidR="00592493" w:rsidRPr="0419E101">
        <w:rPr>
          <w:rFonts w:ascii="Times New Roman" w:eastAsia="Times New Roman" w:hAnsi="Times New Roman" w:cs="Times New Roman"/>
          <w:sz w:val="24"/>
          <w:szCs w:val="24"/>
        </w:rPr>
        <w:t>80/2021 e sue modificazioni del tecnico</w:t>
      </w:r>
      <w:r w:rsidR="00A67FA9" w:rsidRPr="0419E101">
        <w:rPr>
          <w:rFonts w:ascii="Times New Roman" w:eastAsia="Times New Roman" w:hAnsi="Times New Roman" w:cs="Times New Roman"/>
          <w:sz w:val="24"/>
          <w:szCs w:val="24"/>
        </w:rPr>
        <w:t xml:space="preserve"> di edilizia</w:t>
      </w:r>
      <w:r w:rsidR="00592493" w:rsidRPr="0419E101">
        <w:rPr>
          <w:rFonts w:ascii="Times New Roman" w:eastAsia="Times New Roman" w:hAnsi="Times New Roman" w:cs="Times New Roman"/>
          <w:sz w:val="24"/>
          <w:szCs w:val="24"/>
        </w:rPr>
        <w:t xml:space="preserve"> junior all’esito della stabilizzazione prevista dal </w:t>
      </w:r>
      <w:r w:rsidR="00A67FA9" w:rsidRPr="0419E101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592493" w:rsidRPr="0419E101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p w14:paraId="0DF05DC4" w14:textId="77777777" w:rsidR="0083583B" w:rsidRPr="00592493" w:rsidRDefault="0083583B" w:rsidP="003E2901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257EBA" w:rsidRPr="00DF718D" w14:paraId="56C4B421" w14:textId="77777777" w:rsidTr="0083583B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195F6" w14:textId="77777777" w:rsidR="00257EBA" w:rsidRPr="00200B19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  <w:p w14:paraId="3092DBE1" w14:textId="77777777" w:rsidR="00257EBA" w:rsidRPr="00200B19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A1498" w14:textId="2D64DFAC" w:rsidR="00257EBA" w:rsidRPr="00200B19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>All’area assistenti – posizione economica iniziale</w:t>
            </w: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7EBA" w:rsidRPr="00DF718D" w14:paraId="5856FCFD" w14:textId="77777777" w:rsidTr="0083583B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F3692" w14:textId="77777777" w:rsidR="00257EBA" w:rsidRPr="000E0E57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0E0E57">
              <w:rPr>
                <w:rFonts w:ascii="Times New Roman" w:eastAsia="Times New Roman" w:hAnsi="Times New Roman" w:cs="Times New Roman"/>
              </w:rPr>
              <w:t> </w:t>
            </w:r>
          </w:p>
          <w:p w14:paraId="3B1D5E0C" w14:textId="77777777" w:rsidR="00257EBA" w:rsidRPr="00DF718D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</w:rPr>
            </w:pPr>
            <w:r w:rsidRPr="000E0E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DD87C" w14:textId="7B41ED4E" w:rsidR="00257EBA" w:rsidRPr="00DF718D" w:rsidRDefault="000E0E57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Scuola secondaria di secondo grado f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>atti salvi ulteriori requi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ruolo.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  </w:t>
            </w:r>
          </w:p>
        </w:tc>
      </w:tr>
      <w:tr w:rsidR="00257EBA" w:rsidRPr="00DF718D" w14:paraId="258CF7DE" w14:textId="77777777" w:rsidTr="0083583B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45E23" w14:textId="77777777" w:rsidR="00257EBA" w:rsidRPr="00200B19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Sviluppo professionale</w:t>
            </w: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  <w:p w14:paraId="200C3198" w14:textId="77777777" w:rsidR="00257EBA" w:rsidRPr="00200B19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  <w:p w14:paraId="0ED755A2" w14:textId="77777777" w:rsidR="00257EBA" w:rsidRPr="00200B19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CF147" w14:textId="77777777" w:rsidR="00257EBA" w:rsidRPr="00200B19" w:rsidRDefault="00257EBA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200B1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200B19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200B19">
              <w:rPr>
                <w:rFonts w:ascii="Times New Roman" w:eastAsia="Times New Roman" w:hAnsi="Times New Roman" w:cs="Times New Roman"/>
              </w:rPr>
              <w:t> </w:t>
            </w:r>
          </w:p>
          <w:p w14:paraId="03C1314D" w14:textId="6E38AC22" w:rsidR="00257EBA" w:rsidRPr="00200B19" w:rsidRDefault="00BD3631" w:rsidP="001863F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i Funzionari.</w:t>
            </w:r>
          </w:p>
        </w:tc>
      </w:tr>
    </w:tbl>
    <w:p w14:paraId="0A8CA58A" w14:textId="77777777" w:rsidR="00C20E5B" w:rsidRDefault="00C20E5B" w:rsidP="00EE58F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B1F3EE" w14:textId="2190C18A" w:rsidR="00EE58FE" w:rsidRPr="00A57BD3" w:rsidRDefault="00962F0D" w:rsidP="00EE58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57BD3">
        <w:rPr>
          <w:rFonts w:ascii="Times New Roman" w:hAnsi="Times New Roman" w:cs="Times New Roman"/>
          <w:b/>
          <w:bCs/>
          <w:sz w:val="28"/>
          <w:szCs w:val="28"/>
          <w:u w:val="single"/>
        </w:rPr>
        <w:t>Famiglia dei servizi informatici</w:t>
      </w:r>
      <w:r w:rsidR="008358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statistici</w:t>
      </w:r>
    </w:p>
    <w:p w14:paraId="320BEA07" w14:textId="77777777" w:rsidR="00326028" w:rsidRDefault="00326028" w:rsidP="00EE58FE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79D97" w14:textId="7A8DEEB7" w:rsidR="00EE58FE" w:rsidRPr="00A57BD3" w:rsidRDefault="00EE58FE" w:rsidP="00EE58FE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70449DE9" w14:textId="0667E4D9" w:rsidR="003702FD" w:rsidRPr="00A57BD3" w:rsidRDefault="00952C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Conoscenza esauriente (</w:t>
      </w:r>
      <w:r w:rsidR="006E5398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lementi e nozioni 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generali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nel settore delle tecnologie informatiche e telematiche anche per la Pubblica Amministrazione; </w:t>
      </w:r>
      <w:bookmarkStart w:id="17" w:name="_Hlk170913909"/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>delle tecniche di gestione e sviluppo di sistemi informativi</w:t>
      </w:r>
      <w:r w:rsidR="001E74FB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di architetture hardware e software, di progettazione, integrazione e miglioramento di sistemi di </w:t>
      </w:r>
      <w:r w:rsidR="006E5398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3702FD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nformation and </w:t>
      </w:r>
      <w:r w:rsidR="006E5398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3702FD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ommunication </w:t>
      </w:r>
      <w:r w:rsidR="006E5398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3702FD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echnology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di sicurezza informatica</w:t>
      </w:r>
      <w:bookmarkEnd w:id="17"/>
      <w:r w:rsidR="001E74FB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di gestione 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sviluppo dei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sistemi di data management</w:t>
      </w:r>
      <w:r w:rsidR="006E5398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95B406" w14:textId="6D097064" w:rsidR="00EE58FE" w:rsidRPr="00A57BD3" w:rsidRDefault="00EE58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 settore di attività; </w:t>
      </w:r>
    </w:p>
    <w:p w14:paraId="03AD3C37" w14:textId="1E29A497" w:rsidR="00C943DA" w:rsidRPr="00A57BD3" w:rsidRDefault="00C94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degli strumenti e programmi informatici più diffusi e di quelli in uso all’amministrazione, nonché nozioni relative all’uso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1BEA4A5D" w14:textId="15B38E85" w:rsidR="00EE58FE" w:rsidRPr="00A57BD3" w:rsidRDefault="00EE58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padronanza nell’utilizzo dei fogli elettronici e dei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di elaborazione testi e presentazioni</w:t>
      </w:r>
      <w:r w:rsidR="00013132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934C30" w14:textId="58340FE9" w:rsidR="00013132" w:rsidRPr="00A57BD3" w:rsidRDefault="000131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A1/A2 previsto dal QCER).</w:t>
      </w:r>
    </w:p>
    <w:p w14:paraId="42E65CCC" w14:textId="77777777" w:rsidR="00EC2F51" w:rsidRPr="00A57BD3" w:rsidRDefault="00EC2F51" w:rsidP="00EE58FE">
      <w:pPr>
        <w:shd w:val="clear" w:color="auto" w:fill="FFFFFF" w:themeFill="background1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FBAAA" w14:textId="5273E35E" w:rsidR="00EE58FE" w:rsidRPr="00A57BD3" w:rsidRDefault="00EE58FE" w:rsidP="00EE58FE">
      <w:pPr>
        <w:shd w:val="clear" w:color="auto" w:fill="FFFFFF" w:themeFill="background1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75F8B81D" w14:textId="389D86D8" w:rsidR="00EE58FE" w:rsidRPr="00A57BD3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>Capacità di collaborare</w:t>
      </w:r>
      <w:r w:rsidR="00EE58FE" w:rsidRPr="00A57BD3">
        <w:rPr>
          <w:rStyle w:val="normaltextrun"/>
        </w:rPr>
        <w:t xml:space="preserve"> alle attività di progettazione, sviluppo e assistenza alle infrastrutture digitali, alle reti e ai sistemi informatici, sotto la direzione e con il supporto dei profili superiori.</w:t>
      </w:r>
    </w:p>
    <w:p w14:paraId="391C4F87" w14:textId="77777777" w:rsidR="001E74FB" w:rsidRPr="00A57BD3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 xml:space="preserve">Capacità di fornire supporto agli utenti sia in ambito tecnico che applicativo, </w:t>
      </w:r>
      <w:r w:rsidR="00EE58FE" w:rsidRPr="00A57BD3">
        <w:rPr>
          <w:rStyle w:val="normaltextrun"/>
        </w:rPr>
        <w:t>nell’ambito di indirizzi definiti</w:t>
      </w:r>
      <w:r w:rsidRPr="00A57BD3">
        <w:rPr>
          <w:rStyle w:val="normaltextrun"/>
        </w:rPr>
        <w:t>,</w:t>
      </w:r>
      <w:r w:rsidR="00EE58FE" w:rsidRPr="00A57BD3">
        <w:rPr>
          <w:rStyle w:val="normaltextrun"/>
        </w:rPr>
        <w:t xml:space="preserve"> provvedono all’espletamento di compiti inerenti alla gestione operativa e alla manutenzione del sistema informatico locale. </w:t>
      </w:r>
    </w:p>
    <w:p w14:paraId="4560A828" w14:textId="354AA357" w:rsidR="001E74FB" w:rsidRPr="00A57BD3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 xml:space="preserve">Capacità di </w:t>
      </w:r>
      <w:r w:rsidR="00EE58FE" w:rsidRPr="00A57BD3">
        <w:rPr>
          <w:rStyle w:val="normaltextrun"/>
        </w:rPr>
        <w:t>gesti</w:t>
      </w:r>
      <w:r w:rsidRPr="00A57BD3">
        <w:rPr>
          <w:rStyle w:val="normaltextrun"/>
        </w:rPr>
        <w:t>re</w:t>
      </w:r>
      <w:r w:rsidR="00EE58FE" w:rsidRPr="00A57BD3">
        <w:rPr>
          <w:rStyle w:val="normaltextrun"/>
        </w:rPr>
        <w:t>, monitora</w:t>
      </w:r>
      <w:r w:rsidRPr="00A57BD3">
        <w:rPr>
          <w:rStyle w:val="normaltextrun"/>
        </w:rPr>
        <w:t>re</w:t>
      </w:r>
      <w:r w:rsidR="00EE58FE" w:rsidRPr="00A57BD3">
        <w:rPr>
          <w:rStyle w:val="normaltextrun"/>
        </w:rPr>
        <w:t xml:space="preserve"> i malfunzionamenti e </w:t>
      </w:r>
      <w:r w:rsidRPr="00A57BD3">
        <w:rPr>
          <w:rStyle w:val="normaltextrun"/>
        </w:rPr>
        <w:t xml:space="preserve">di attuare </w:t>
      </w:r>
      <w:r w:rsidR="00EE58FE" w:rsidRPr="00A57BD3">
        <w:rPr>
          <w:rStyle w:val="normaltextrun"/>
        </w:rPr>
        <w:t xml:space="preserve">gli adempimenti connessi alla sicurezza ICT. </w:t>
      </w:r>
    </w:p>
    <w:p w14:paraId="60959F50" w14:textId="77777777" w:rsidR="001E74FB" w:rsidRPr="00A57BD3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 xml:space="preserve">Capacità di prestare </w:t>
      </w:r>
      <w:r w:rsidR="00EE58FE" w:rsidRPr="00A57BD3">
        <w:rPr>
          <w:rStyle w:val="normaltextrun"/>
        </w:rPr>
        <w:t xml:space="preserve">assistenza, </w:t>
      </w:r>
      <w:r w:rsidRPr="00A57BD3">
        <w:rPr>
          <w:rStyle w:val="normaltextrun"/>
        </w:rPr>
        <w:t>anche mediante</w:t>
      </w:r>
      <w:r w:rsidR="00EE58FE" w:rsidRPr="00A57BD3">
        <w:rPr>
          <w:rStyle w:val="normaltextrun"/>
        </w:rPr>
        <w:t xml:space="preserve"> interventi di manutenzione e di potenziamento delle dotazioni informatiche sia </w:t>
      </w:r>
      <w:r w:rsidR="00EE58FE" w:rsidRPr="00A57BD3">
        <w:rPr>
          <w:rStyle w:val="normaltextrun"/>
          <w:i/>
          <w:iCs/>
        </w:rPr>
        <w:t>software</w:t>
      </w:r>
      <w:r w:rsidR="00EE58FE" w:rsidRPr="00A57BD3">
        <w:rPr>
          <w:rStyle w:val="normaltextrun"/>
        </w:rPr>
        <w:t xml:space="preserve"> che </w:t>
      </w:r>
      <w:r w:rsidR="00EE58FE" w:rsidRPr="00A57BD3">
        <w:rPr>
          <w:rStyle w:val="normaltextrun"/>
          <w:i/>
          <w:iCs/>
        </w:rPr>
        <w:t>hardware</w:t>
      </w:r>
      <w:r w:rsidRPr="00A57BD3">
        <w:rPr>
          <w:rStyle w:val="normaltextrun"/>
          <w:i/>
          <w:iCs/>
        </w:rPr>
        <w:t xml:space="preserve"> </w:t>
      </w:r>
      <w:r w:rsidRPr="00A57BD3">
        <w:rPr>
          <w:rStyle w:val="normaltextrun"/>
        </w:rPr>
        <w:t>(anche ai fini del rilascio delle abilitazioni agli utenti ad accedere alle applicazioni).</w:t>
      </w:r>
    </w:p>
    <w:p w14:paraId="61BC1EC1" w14:textId="5F97A7CB" w:rsidR="00EE58FE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>Capacità di realizzare</w:t>
      </w:r>
      <w:r w:rsidR="00EE58FE" w:rsidRPr="00A57BD3">
        <w:rPr>
          <w:rStyle w:val="normaltextrun"/>
        </w:rPr>
        <w:t xml:space="preserve"> </w:t>
      </w:r>
      <w:r w:rsidR="00A67FA9">
        <w:rPr>
          <w:rStyle w:val="normaltextrun"/>
        </w:rPr>
        <w:t xml:space="preserve">e di sviluppare </w:t>
      </w:r>
      <w:r w:rsidR="00EE58FE" w:rsidRPr="00A57BD3">
        <w:rPr>
          <w:rStyle w:val="normaltextrun"/>
        </w:rPr>
        <w:t>banche dati</w:t>
      </w:r>
      <w:r w:rsidR="00A67FA9">
        <w:rPr>
          <w:rStyle w:val="normaltextrun"/>
        </w:rPr>
        <w:t xml:space="preserve">, </w:t>
      </w:r>
      <w:r w:rsidR="003E2901">
        <w:rPr>
          <w:rStyle w:val="normaltextrun"/>
        </w:rPr>
        <w:t>nonché</w:t>
      </w:r>
      <w:r w:rsidR="00EE58FE" w:rsidRPr="00A57BD3">
        <w:rPr>
          <w:rStyle w:val="normaltextrun"/>
        </w:rPr>
        <w:t xml:space="preserve"> applicazioni di automazione d’ufficio.</w:t>
      </w:r>
    </w:p>
    <w:p w14:paraId="08F4B373" w14:textId="656FE5BE" w:rsidR="00EE58FE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 xml:space="preserve">Capacità di supportare </w:t>
      </w:r>
      <w:r w:rsidR="00EE58FE" w:rsidRPr="00A57BD3">
        <w:rPr>
          <w:rStyle w:val="normaltextrun"/>
        </w:rPr>
        <w:t xml:space="preserve">le professionalità superiori </w:t>
      </w:r>
      <w:r w:rsidRPr="00A57BD3">
        <w:rPr>
          <w:rStyle w:val="normaltextrun"/>
        </w:rPr>
        <w:t>ne</w:t>
      </w:r>
      <w:r w:rsidR="00EE58FE" w:rsidRPr="00A57BD3">
        <w:rPr>
          <w:rStyle w:val="normaltextrun"/>
        </w:rPr>
        <w:t>lle attività di rilevazione, organizzazione e gestione dei dati statistici</w:t>
      </w:r>
      <w:r w:rsidRPr="00A57BD3">
        <w:rPr>
          <w:rStyle w:val="normaltextrun"/>
        </w:rPr>
        <w:t>.</w:t>
      </w:r>
    </w:p>
    <w:p w14:paraId="4E41FD99" w14:textId="77777777" w:rsidR="00952CE0" w:rsidRPr="000E0E57" w:rsidRDefault="00952CE0" w:rsidP="00952CE0">
      <w:pPr>
        <w:spacing w:after="0" w:line="276" w:lineRule="auto"/>
        <w:ind w:left="284"/>
        <w:jc w:val="both"/>
      </w:pPr>
      <w:r w:rsidRPr="000E0E57">
        <w:rPr>
          <w:rFonts w:ascii="Times New Roman" w:eastAsia="Times New Roman" w:hAnsi="Times New Roman" w:cs="Times New Roman"/>
          <w:sz w:val="24"/>
          <w:szCs w:val="24"/>
        </w:rPr>
        <w:t>Capacità di interpretare e attuare istruzioni operative, ovvero di operare in attuazione di direttive con assunzione, per quanto di competenza, di risultato in riferimento ad ambiti circoscritti a fasi di processo o processi nel proprio contesto di lavoro.</w:t>
      </w:r>
      <w:r w:rsidRPr="000E0E57">
        <w:t xml:space="preserve"> </w:t>
      </w:r>
    </w:p>
    <w:p w14:paraId="54AAC028" w14:textId="77777777" w:rsidR="00952CE0" w:rsidRPr="00A57BD3" w:rsidRDefault="00952CE0" w:rsidP="00952CE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E57">
        <w:rPr>
          <w:rFonts w:ascii="Times New Roman" w:eastAsia="Times New Roman" w:hAnsi="Times New Roman" w:cs="Times New Roman"/>
          <w:sz w:val="24"/>
          <w:szCs w:val="24"/>
        </w:rPr>
        <w:t>Capacità pratiche necessarie a risolvere problemi di media complessità nel proprio ambito lavorativo.</w:t>
      </w:r>
    </w:p>
    <w:p w14:paraId="18E221CF" w14:textId="77777777" w:rsidR="00E64187" w:rsidRPr="0041373C" w:rsidRDefault="00E64187" w:rsidP="00E6418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87">
        <w:rPr>
          <w:rFonts w:ascii="Times New Roman" w:eastAsia="Times New Roman" w:hAnsi="Times New Roman" w:cs="Times New Roman"/>
          <w:sz w:val="24"/>
          <w:szCs w:val="24"/>
        </w:rPr>
        <w:t>Capacità di supervisionare il lavoro dei colleghi ed eventuale capacità di assumere specifiche responsabilità in relazione al lavoro svolto, nell’ambito dei propri settori di competenza.</w:t>
      </w:r>
    </w:p>
    <w:p w14:paraId="11A0B395" w14:textId="150A5F73" w:rsidR="00A67FA9" w:rsidRDefault="00A67FA9" w:rsidP="00EE58FE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Hlk170732588"/>
    </w:p>
    <w:p w14:paraId="49FC7F97" w14:textId="77777777" w:rsidR="00E64187" w:rsidRDefault="00E64187" w:rsidP="00EE58FE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01085" w14:textId="57EBF19B" w:rsidR="00EE58FE" w:rsidRPr="00A57BD3" w:rsidRDefault="00EE58FE" w:rsidP="00EE58FE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11F17B21" w14:textId="77777777" w:rsidR="00466845" w:rsidRPr="00466845" w:rsidRDefault="004668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368BA5" w14:textId="7D8908DF" w:rsidR="00EE58FE" w:rsidRPr="00A57BD3" w:rsidRDefault="00EE58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comunicative nell’ambito del contesto organizzativo;</w:t>
      </w:r>
    </w:p>
    <w:p w14:paraId="5097FDCD" w14:textId="77777777" w:rsidR="00EE58FE" w:rsidRPr="00A57BD3" w:rsidRDefault="00EE58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B1CFE35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314D2285" w14:textId="7FAC295B" w:rsidR="00EE58FE" w:rsidRPr="00A57BD3" w:rsidRDefault="00EE58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7FA560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  <w:r w:rsidR="5BEC69D8" w:rsidRPr="5B7FA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EF164" w14:textId="77777777" w:rsidR="00EC2F51" w:rsidRPr="00A57BD3" w:rsidRDefault="00EC2F51" w:rsidP="00EC2F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8"/>
    <w:p w14:paraId="773220CE" w14:textId="2C233669" w:rsidR="00EE58FE" w:rsidRPr="00916193" w:rsidRDefault="00EE58FE" w:rsidP="00EE58F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t>Confluisce nell’Area degli assistenti, Famiglia professionale dei servizi informatici</w:t>
      </w:r>
      <w:r w:rsidR="0083583B">
        <w:rPr>
          <w:rFonts w:ascii="Times New Roman" w:eastAsia="Times New Roman" w:hAnsi="Times New Roman" w:cs="Times New Roman"/>
          <w:sz w:val="24"/>
          <w:szCs w:val="24"/>
        </w:rPr>
        <w:t xml:space="preserve"> - statistici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il personale già inquadrato nell’Area funzionale seconda con il seguente Profilo professionale: ASSISTENTE INFORMATICO.</w:t>
      </w:r>
      <w:r w:rsidR="00916193">
        <w:t xml:space="preserve"> </w:t>
      </w:r>
      <w:bookmarkStart w:id="19" w:name="_Hlk179557166"/>
      <w:r w:rsidR="00916193" w:rsidRPr="4C4BF7EE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confluirà anche la figura professionale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916193" w:rsidRPr="4C4BF7EE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</w:t>
      </w:r>
      <w:r w:rsidR="00916193" w:rsidRPr="00A67FA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l tecnico IT</w:t>
      </w:r>
      <w:r w:rsidR="00916193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193" w:rsidRPr="00C20E5B">
        <w:rPr>
          <w:rFonts w:ascii="Times New Roman" w:eastAsia="Times New Roman" w:hAnsi="Times New Roman" w:cs="Times New Roman"/>
          <w:sz w:val="24"/>
          <w:szCs w:val="24"/>
        </w:rPr>
        <w:t>junior all’esito</w:t>
      </w:r>
      <w:r w:rsidR="00916193" w:rsidRPr="4C4BF7EE">
        <w:rPr>
          <w:rFonts w:ascii="Times New Roman" w:eastAsia="Times New Roman" w:hAnsi="Times New Roman" w:cs="Times New Roman"/>
          <w:sz w:val="24"/>
          <w:szCs w:val="24"/>
        </w:rPr>
        <w:t xml:space="preserve"> della stabilizzazione prevista dal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A67FA9"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193" w:rsidRPr="4C4BF7EE">
        <w:rPr>
          <w:rFonts w:ascii="Times New Roman" w:eastAsia="Times New Roman" w:hAnsi="Times New Roman" w:cs="Times New Roman"/>
          <w:sz w:val="24"/>
          <w:szCs w:val="24"/>
        </w:rPr>
        <w:t>19/2024.</w:t>
      </w: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7B20ED" w:rsidRPr="00DF718D" w14:paraId="1AABAB2E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E32F0" w14:textId="77777777" w:rsidR="007B20ED" w:rsidRPr="00554DC5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20" w:name="_Hlk149572666"/>
            <w:bookmarkEnd w:id="12"/>
            <w:bookmarkEnd w:id="19"/>
            <w:r w:rsidRPr="00554DC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554DC5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554DC5">
              <w:rPr>
                <w:rFonts w:ascii="Times New Roman" w:eastAsia="Times New Roman" w:hAnsi="Times New Roman" w:cs="Times New Roman"/>
              </w:rPr>
              <w:t> </w:t>
            </w:r>
          </w:p>
          <w:p w14:paraId="6834EE23" w14:textId="77777777" w:rsidR="007B20ED" w:rsidRPr="00554DC5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4DC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0A375" w14:textId="6495AB73" w:rsidR="007B20ED" w:rsidRPr="00554DC5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4DC5">
              <w:rPr>
                <w:rFonts w:ascii="Times New Roman" w:eastAsia="Times New Roman" w:hAnsi="Times New Roman" w:cs="Times New Roman"/>
                <w:i/>
                <w:iCs/>
              </w:rPr>
              <w:t xml:space="preserve">All’area </w:t>
            </w:r>
            <w:r w:rsidR="00403AF3" w:rsidRPr="00554DC5">
              <w:rPr>
                <w:rFonts w:ascii="Times New Roman" w:eastAsia="Times New Roman" w:hAnsi="Times New Roman" w:cs="Times New Roman"/>
                <w:i/>
                <w:iCs/>
              </w:rPr>
              <w:t xml:space="preserve">assistenti </w:t>
            </w:r>
            <w:r w:rsidR="00403AF3" w:rsidRPr="00554DC5">
              <w:rPr>
                <w:rFonts w:ascii="Times New Roman" w:eastAsia="Times New Roman" w:hAnsi="Times New Roman" w:cs="Times New Roman"/>
                <w:i/>
                <w:iCs/>
                <w:strike/>
              </w:rPr>
              <w:t>–</w:t>
            </w:r>
            <w:r w:rsidRPr="00554DC5">
              <w:rPr>
                <w:rFonts w:ascii="Times New Roman" w:eastAsia="Times New Roman" w:hAnsi="Times New Roman" w:cs="Times New Roman"/>
                <w:i/>
                <w:iCs/>
              </w:rPr>
              <w:t xml:space="preserve"> posizione economica iniziale</w:t>
            </w:r>
            <w:r w:rsidRPr="00554DC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20ED" w:rsidRPr="00DF718D" w14:paraId="31A7215D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2B7DC" w14:textId="77777777" w:rsidR="007B20ED" w:rsidRPr="000E0E57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0E0E57">
              <w:rPr>
                <w:rFonts w:ascii="Times New Roman" w:eastAsia="Times New Roman" w:hAnsi="Times New Roman" w:cs="Times New Roman"/>
              </w:rPr>
              <w:t> </w:t>
            </w:r>
          </w:p>
          <w:p w14:paraId="1CE45CF3" w14:textId="77777777" w:rsidR="007B20ED" w:rsidRPr="00DF718D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</w:rPr>
            </w:pPr>
            <w:r w:rsidRPr="000E0E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E8A93" w14:textId="4BFAD8FB" w:rsidR="007B20ED" w:rsidRPr="00DF718D" w:rsidRDefault="000E0E57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highlight w:val="yellow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Scuola secondaria di secondo grado f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>atti salvi ulteriori requi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ruolo.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  </w:t>
            </w:r>
          </w:p>
        </w:tc>
      </w:tr>
      <w:tr w:rsidR="007B20ED" w:rsidRPr="00DF718D" w14:paraId="4C40040F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7BF47" w14:textId="77777777" w:rsidR="007B20ED" w:rsidRPr="00554DC5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4DC5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554DC5">
              <w:rPr>
                <w:rFonts w:ascii="Times New Roman" w:eastAsia="Times New Roman" w:hAnsi="Times New Roman" w:cs="Times New Roman"/>
              </w:rPr>
              <w:t> </w:t>
            </w:r>
          </w:p>
          <w:p w14:paraId="6B320678" w14:textId="77777777" w:rsidR="007B20ED" w:rsidRPr="00554DC5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4DC5">
              <w:rPr>
                <w:rFonts w:ascii="Times New Roman" w:eastAsia="Times New Roman" w:hAnsi="Times New Roman" w:cs="Times New Roman"/>
              </w:rPr>
              <w:t> </w:t>
            </w:r>
          </w:p>
          <w:p w14:paraId="792F1736" w14:textId="77777777" w:rsidR="007B20ED" w:rsidRPr="00554DC5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4DC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A68EE" w14:textId="77777777" w:rsidR="007B20ED" w:rsidRPr="00554DC5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4DC5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554DC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54DC5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554DC5">
              <w:rPr>
                <w:rFonts w:ascii="Times New Roman" w:eastAsia="Times New Roman" w:hAnsi="Times New Roman" w:cs="Times New Roman"/>
              </w:rPr>
              <w:t> </w:t>
            </w:r>
          </w:p>
          <w:p w14:paraId="24B8451C" w14:textId="55BA1D97" w:rsidR="007B20ED" w:rsidRPr="00554DC5" w:rsidRDefault="00BD3631" w:rsidP="001863F9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i Funzionari.</w:t>
            </w:r>
          </w:p>
        </w:tc>
      </w:tr>
    </w:tbl>
    <w:p w14:paraId="4FFC49CE" w14:textId="0CBFC68C" w:rsidR="00466845" w:rsidRDefault="00466845" w:rsidP="00770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30B0CB" w14:textId="77777777" w:rsidR="00C20E5B" w:rsidRDefault="00C20E5B" w:rsidP="00770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A8" w14:textId="392B5F85" w:rsidR="00F73A52" w:rsidRDefault="000B1D17" w:rsidP="00770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AREA FUNZIONARI</w:t>
      </w:r>
    </w:p>
    <w:p w14:paraId="35AC25C1" w14:textId="56DEEDE3" w:rsidR="386CF611" w:rsidRDefault="386CF611" w:rsidP="386CF6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00000AA" w14:textId="416740A6" w:rsidR="00F73A52" w:rsidRPr="00A57BD3" w:rsidRDefault="000B1D17" w:rsidP="00770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Famiglia </w:t>
      </w:r>
      <w:r w:rsidR="009301DC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</w:t>
      </w:r>
      <w:r w:rsidR="00F12F16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 servizi</w:t>
      </w:r>
      <w:r w:rsidR="004D06B0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giu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diziari e </w:t>
      </w:r>
      <w:r w:rsidR="286828F0" w:rsidRPr="3A8EE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di supporto alla </w:t>
      </w:r>
      <w:r w:rsidR="286828F0" w:rsidRPr="134A7A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giurisdizione</w:t>
      </w:r>
    </w:p>
    <w:p w14:paraId="423E2BAF" w14:textId="77777777" w:rsidR="0073513B" w:rsidRPr="00A57BD3" w:rsidRDefault="0073513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bookmarkEnd w:id="20"/>
    <w:p w14:paraId="000000AB" w14:textId="77777777" w:rsidR="00F73A52" w:rsidRPr="00A57BD3" w:rsidRDefault="000B1D17" w:rsidP="00637C0D">
      <w:pPr>
        <w:spacing w:after="12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7B05CA84" w14:textId="77777777" w:rsidR="00A67FA9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70738010"/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conoscenze </w:t>
      </w:r>
      <w:r w:rsidR="005864B7" w:rsidRPr="00A67FA9">
        <w:rPr>
          <w:rFonts w:ascii="Times New Roman" w:eastAsia="Times New Roman" w:hAnsi="Times New Roman" w:cs="Times New Roman"/>
          <w:sz w:val="24"/>
          <w:szCs w:val="24"/>
        </w:rPr>
        <w:t>generali</w:t>
      </w:r>
      <w:r w:rsidR="00341137" w:rsidRPr="00A67FA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255654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FA9">
        <w:rPr>
          <w:rFonts w:ascii="Times New Roman" w:eastAsia="Times New Roman" w:hAnsi="Times New Roman" w:cs="Times New Roman"/>
          <w:sz w:val="24"/>
          <w:szCs w:val="24"/>
        </w:rPr>
        <w:t>specialistiche</w:t>
      </w:r>
      <w:r w:rsidR="00255654" w:rsidRPr="00A67FA9">
        <w:rPr>
          <w:rFonts w:ascii="Times New Roman" w:eastAsia="Times New Roman" w:hAnsi="Times New Roman" w:cs="Times New Roman"/>
          <w:sz w:val="24"/>
          <w:szCs w:val="24"/>
        </w:rPr>
        <w:t xml:space="preserve">, teoriche e pratiche </w:t>
      </w:r>
      <w:bookmarkEnd w:id="21"/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in ambito </w:t>
      </w:r>
      <w:r w:rsidR="00341137" w:rsidRPr="00A67FA9">
        <w:rPr>
          <w:rFonts w:ascii="Times New Roman" w:eastAsia="Times New Roman" w:hAnsi="Times New Roman" w:cs="Times New Roman"/>
          <w:sz w:val="24"/>
          <w:szCs w:val="24"/>
        </w:rPr>
        <w:t xml:space="preserve">del diritto </w:t>
      </w:r>
      <w:r w:rsidR="000E37A3" w:rsidRPr="00A67FA9">
        <w:rPr>
          <w:rFonts w:ascii="Times New Roman" w:eastAsia="Times New Roman" w:hAnsi="Times New Roman" w:cs="Times New Roman"/>
          <w:sz w:val="24"/>
          <w:szCs w:val="24"/>
        </w:rPr>
        <w:t>amministrativo, del</w:t>
      </w:r>
      <w:r w:rsidR="00341137" w:rsidRPr="00A67FA9">
        <w:rPr>
          <w:rFonts w:ascii="Times New Roman" w:eastAsia="Times New Roman" w:hAnsi="Times New Roman" w:cs="Times New Roman"/>
          <w:sz w:val="24"/>
          <w:szCs w:val="24"/>
        </w:rPr>
        <w:t xml:space="preserve"> diritto penale e civile sostanziale e processuale, </w:t>
      </w:r>
      <w:r w:rsidR="000E37A3" w:rsidRPr="00A67FA9">
        <w:rPr>
          <w:rFonts w:ascii="Times New Roman" w:eastAsia="Times New Roman" w:hAnsi="Times New Roman" w:cs="Times New Roman"/>
          <w:sz w:val="24"/>
          <w:szCs w:val="24"/>
        </w:rPr>
        <w:t>di contabilità di Stato</w:t>
      </w:r>
      <w:r w:rsidR="00341137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34D" w:rsidRPr="00A67FA9">
        <w:rPr>
          <w:rFonts w:ascii="Times New Roman" w:eastAsia="Times New Roman" w:hAnsi="Times New Roman" w:cs="Times New Roman"/>
          <w:sz w:val="24"/>
          <w:szCs w:val="24"/>
        </w:rPr>
        <w:t>e dei servizi di cancelleria</w:t>
      </w:r>
      <w:r w:rsidRPr="00A67FA9">
        <w:rPr>
          <w:rFonts w:ascii="Times New Roman" w:eastAsia="Times New Roman" w:hAnsi="Times New Roman" w:cs="Times New Roman"/>
          <w:sz w:val="24"/>
          <w:szCs w:val="24"/>
        </w:rPr>
        <w:t>;</w:t>
      </w:r>
      <w:r w:rsidR="00445546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2" w:name="_Hlk179557332"/>
    </w:p>
    <w:p w14:paraId="000000AD" w14:textId="1901F44C" w:rsidR="00F73A52" w:rsidRPr="00A67FA9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dell’amministrazione;</w:t>
      </w:r>
    </w:p>
    <w:p w14:paraId="5E6C499F" w14:textId="77777777" w:rsidR="00C943DA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</w:t>
      </w:r>
      <w:r w:rsidR="00891CA3" w:rsidRPr="00A57BD3">
        <w:rPr>
          <w:rFonts w:ascii="Times New Roman" w:eastAsia="Times New Roman" w:hAnsi="Times New Roman" w:cs="Times New Roman"/>
          <w:sz w:val="24"/>
          <w:szCs w:val="24"/>
        </w:rPr>
        <w:t xml:space="preserve"> (almeno livello B1/B2 previsto dal QCER)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C46E1A" w14:textId="3C950B30" w:rsidR="00F314AD" w:rsidRPr="00A57BD3" w:rsidRDefault="00F31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dei programmi informatici più diffusi, di quelli in uso all’amministrazione e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</w:t>
      </w:r>
      <w:bookmarkEnd w:id="22"/>
      <w:r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747A7" w14:textId="77777777" w:rsidR="00C943DA" w:rsidRPr="00A57BD3" w:rsidRDefault="00C943DA" w:rsidP="00F3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2" w14:textId="5E9EEF12" w:rsidR="00F73A52" w:rsidRPr="00A57BD3" w:rsidRDefault="000B1D17" w:rsidP="00637C0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</w:t>
      </w:r>
      <w:r w:rsidR="00B50504" w:rsidRPr="00A57BD3">
        <w:rPr>
          <w:rFonts w:ascii="Times New Roman" w:eastAsia="Times New Roman" w:hAnsi="Times New Roman" w:cs="Times New Roman"/>
          <w:b/>
          <w:sz w:val="24"/>
          <w:szCs w:val="24"/>
        </w:rPr>
        <w:t>onal</w:t>
      </w: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i: </w:t>
      </w:r>
    </w:p>
    <w:p w14:paraId="600B6A76" w14:textId="2D74D1CD" w:rsidR="00A67FA9" w:rsidRDefault="003B5B4B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83357156"/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Capacità di svolgere, </w:t>
      </w:r>
      <w:bookmarkStart w:id="24" w:name="_Hlk179377202"/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nel quadro di indirizzi e direttive generali </w:t>
      </w:r>
      <w:bookmarkEnd w:id="24"/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e con </w:t>
      </w:r>
      <w:r w:rsidR="00421878" w:rsidRPr="353CA6AA">
        <w:rPr>
          <w:rFonts w:ascii="Times New Roman" w:eastAsia="Times New Roman" w:hAnsi="Times New Roman" w:cs="Times New Roman"/>
          <w:sz w:val="24"/>
          <w:szCs w:val="24"/>
        </w:rPr>
        <w:t>competenze</w:t>
      </w:r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 di analisi e sintesi</w:t>
      </w:r>
      <w:r w:rsidR="00A64C41">
        <w:rPr>
          <w:rFonts w:ascii="Times New Roman" w:eastAsia="Times New Roman" w:hAnsi="Times New Roman" w:cs="Times New Roman"/>
          <w:sz w:val="24"/>
          <w:szCs w:val="24"/>
        </w:rPr>
        <w:t xml:space="preserve"> necessarie alla risoluzione di problemi complessi,</w:t>
      </w:r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 funzioni di studio</w:t>
      </w:r>
      <w:r w:rsidR="00450900" w:rsidRPr="353CA6AA">
        <w:rPr>
          <w:rFonts w:ascii="Times New Roman" w:eastAsia="Times New Roman" w:hAnsi="Times New Roman" w:cs="Times New Roman"/>
          <w:sz w:val="24"/>
          <w:szCs w:val="24"/>
        </w:rPr>
        <w:t>, di approfondimento</w:t>
      </w:r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3C1F7F" w:rsidRPr="353CA6AA">
        <w:rPr>
          <w:rFonts w:ascii="Times New Roman" w:eastAsia="Times New Roman" w:hAnsi="Times New Roman" w:cs="Times New Roman"/>
          <w:sz w:val="24"/>
          <w:szCs w:val="24"/>
        </w:rPr>
        <w:t>collaborazione all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 xml:space="preserve">’amministrazione e specificamente alla </w:t>
      </w:r>
      <w:r w:rsidR="00400DBC" w:rsidRPr="353CA6AA">
        <w:rPr>
          <w:rFonts w:ascii="Times New Roman" w:eastAsia="Times New Roman" w:hAnsi="Times New Roman" w:cs="Times New Roman"/>
          <w:sz w:val="24"/>
          <w:szCs w:val="24"/>
        </w:rPr>
        <w:t>giurisdizione, assicurando</w:t>
      </w:r>
      <w:r w:rsidR="003C1F7F" w:rsidRPr="353CA6AA">
        <w:rPr>
          <w:rFonts w:ascii="Times New Roman" w:eastAsia="Times New Roman" w:hAnsi="Times New Roman" w:cs="Times New Roman"/>
          <w:sz w:val="24"/>
          <w:szCs w:val="24"/>
        </w:rPr>
        <w:t xml:space="preserve"> il presidio delle attività</w:t>
      </w:r>
      <w:r w:rsidR="00F1503F" w:rsidRPr="353CA6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1F7F" w:rsidRPr="353CA6AA">
        <w:rPr>
          <w:rFonts w:ascii="Times New Roman" w:eastAsia="Times New Roman" w:hAnsi="Times New Roman" w:cs="Times New Roman"/>
          <w:sz w:val="24"/>
          <w:szCs w:val="24"/>
        </w:rPr>
        <w:t xml:space="preserve"> che la legge attribuisce all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3C1F7F" w:rsidRPr="353CA6AA">
        <w:rPr>
          <w:rFonts w:ascii="Times New Roman" w:eastAsia="Times New Roman" w:hAnsi="Times New Roman" w:cs="Times New Roman"/>
          <w:sz w:val="24"/>
          <w:szCs w:val="24"/>
        </w:rPr>
        <w:t xml:space="preserve"> competenz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C0602" w:rsidRPr="353CA6AA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>le</w:t>
      </w:r>
      <w:r w:rsidR="004C0602" w:rsidRPr="353CA6AA">
        <w:rPr>
          <w:rFonts w:ascii="Times New Roman" w:eastAsia="Times New Roman" w:hAnsi="Times New Roman" w:cs="Times New Roman"/>
          <w:sz w:val="24"/>
          <w:szCs w:val="24"/>
        </w:rPr>
        <w:t xml:space="preserve"> cancell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>erie</w:t>
      </w:r>
      <w:r w:rsidR="5848A4D3" w:rsidRPr="353CA6AA">
        <w:rPr>
          <w:rFonts w:ascii="Times New Roman" w:eastAsia="Times New Roman" w:hAnsi="Times New Roman" w:cs="Times New Roman"/>
          <w:sz w:val="24"/>
          <w:szCs w:val="24"/>
        </w:rPr>
        <w:t xml:space="preserve">, al fine di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assicura</w:t>
      </w:r>
      <w:r w:rsidR="5848A4D3" w:rsidRPr="353CA6AA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un qualificato supporto all’attività giurisdizionale</w:t>
      </w:r>
      <w:r w:rsidR="5848A4D3" w:rsidRPr="353CA6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5" w:name="_Hlk179556981"/>
    </w:p>
    <w:bookmarkEnd w:id="23"/>
    <w:p w14:paraId="6820FA42" w14:textId="71803F5B" w:rsidR="00847264" w:rsidRDefault="00847264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264">
        <w:rPr>
          <w:rFonts w:ascii="Times New Roman" w:eastAsia="Times New Roman" w:hAnsi="Times New Roman" w:cs="Times New Roman"/>
          <w:sz w:val="24"/>
          <w:szCs w:val="24"/>
        </w:rPr>
        <w:lastRenderedPageBreak/>
        <w:t>Capacità di coordinamento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di responsabilità</w:t>
      </w:r>
      <w:r w:rsidRPr="00847264">
        <w:rPr>
          <w:rFonts w:ascii="Times New Roman" w:eastAsia="Times New Roman" w:hAnsi="Times New Roman" w:cs="Times New Roman"/>
          <w:sz w:val="24"/>
          <w:szCs w:val="24"/>
        </w:rPr>
        <w:t xml:space="preserve"> in relazione a unità organizzative interne, ovvero nell’ambito di singoli processi o fasi, previsti in attuazione di direttive per il raggiungimento dei risultati nel proprio contesto di lavoro, secondo le normative vigenti e il CCNL di riferimento.</w:t>
      </w:r>
    </w:p>
    <w:p w14:paraId="597ABCA0" w14:textId="5FDB3BCB" w:rsidR="00484B87" w:rsidRDefault="00484B87" w:rsidP="00484B8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 165/2001</w:t>
      </w:r>
      <w:r w:rsidRPr="00737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C41C5" w14:textId="2B39CABD" w:rsidR="00516D45" w:rsidRPr="000E0E57" w:rsidRDefault="00516D45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83357087"/>
      <w:bookmarkEnd w:id="25"/>
      <w:r w:rsidRPr="000E0E57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amministrativa e/o tecnica, in relazione ai processi organizzativi e gestionali connessi anche all’innovazione tecnica e informatica dei sistemi centrali e territoriali</w:t>
      </w:r>
      <w:r w:rsidR="00A64C41" w:rsidRPr="000E0E57">
        <w:rPr>
          <w:rFonts w:ascii="Times New Roman" w:eastAsia="Times New Roman" w:hAnsi="Times New Roman" w:cs="Times New Roman"/>
          <w:sz w:val="24"/>
          <w:szCs w:val="24"/>
        </w:rPr>
        <w:t>, al fine di sviluppare conoscenze e procedure nuove</w:t>
      </w:r>
      <w:r w:rsidR="000E0E57" w:rsidRPr="000E0E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CBE66" w14:textId="0B8B686F" w:rsidR="00E14342" w:rsidRPr="00516D45" w:rsidRDefault="00E14342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80485801"/>
      <w:bookmarkEnd w:id="26"/>
      <w:r w:rsidRPr="000E0E57">
        <w:rPr>
          <w:rFonts w:ascii="Times New Roman" w:eastAsia="Times New Roman" w:hAnsi="Times New Roman" w:cs="Times New Roman"/>
          <w:sz w:val="24"/>
          <w:szCs w:val="24"/>
        </w:rPr>
        <w:t>Capacità di lavoro in autonomia accompagnato da capacità gestionali, organizzative</w:t>
      </w:r>
      <w:r w:rsidRPr="00E14342">
        <w:rPr>
          <w:rFonts w:ascii="Times New Roman" w:eastAsia="Times New Roman" w:hAnsi="Times New Roman" w:cs="Times New Roman"/>
          <w:sz w:val="24"/>
          <w:szCs w:val="24"/>
        </w:rPr>
        <w:t xml:space="preserve"> e professionali atte a consentire la gestione efficace dei processi affidati ed il conseguimento degli obiettivi assegnati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conseguente </w:t>
      </w:r>
      <w:r w:rsidRPr="00E14342">
        <w:rPr>
          <w:rFonts w:ascii="Times New Roman" w:eastAsia="Times New Roman" w:hAnsi="Times New Roman" w:cs="Times New Roman"/>
          <w:sz w:val="24"/>
          <w:szCs w:val="24"/>
        </w:rPr>
        <w:t xml:space="preserve">responsabilità amministrative e di risultato sui </w:t>
      </w:r>
      <w:r>
        <w:rPr>
          <w:rFonts w:ascii="Times New Roman" w:eastAsia="Times New Roman" w:hAnsi="Times New Roman" w:cs="Times New Roman"/>
          <w:sz w:val="24"/>
          <w:szCs w:val="24"/>
        </w:rPr>
        <w:t>medesimi</w:t>
      </w:r>
      <w:r w:rsidRPr="00E14342">
        <w:rPr>
          <w:rFonts w:ascii="Times New Roman" w:eastAsia="Times New Roman" w:hAnsi="Times New Roman" w:cs="Times New Roman"/>
          <w:sz w:val="24"/>
          <w:szCs w:val="24"/>
        </w:rPr>
        <w:t>, con possibilità di autonoma assunzione di atti e decisioni, anche amministrative, in conformità agli ordinamenti di ciascuna amministrazione</w:t>
      </w:r>
      <w:r w:rsidR="000E0E5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7"/>
    <w:p w14:paraId="76D07E43" w14:textId="1EC784B7" w:rsidR="00516D45" w:rsidRPr="00A57BD3" w:rsidRDefault="00516D45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D45">
        <w:rPr>
          <w:rFonts w:ascii="Times New Roman" w:eastAsia="Times New Roman" w:hAnsi="Times New Roman" w:cs="Times New Roman"/>
          <w:sz w:val="24"/>
          <w:szCs w:val="24"/>
        </w:rPr>
        <w:t>Capacità di individuare le soluzioni più adeguate, anche innovative, alle casistiche da trattare secondo le conoscenze di riferimento e di competenza.</w:t>
      </w:r>
    </w:p>
    <w:p w14:paraId="5E468876" w14:textId="77777777" w:rsidR="003C5AFC" w:rsidRPr="00A57BD3" w:rsidRDefault="001E74FB" w:rsidP="003C5AF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Capacità di supportare </w:t>
      </w:r>
      <w:r w:rsidR="0029710A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i processi di </w:t>
      </w: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digitalizzazione e</w:t>
      </w:r>
      <w:r w:rsidR="00042113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di</w:t>
      </w:r>
      <w:r w:rsidR="0029710A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innovazione organizzativa </w:t>
      </w:r>
      <w:r w:rsidR="00D51549" w:rsidRPr="00A57BD3">
        <w:rPr>
          <w:rFonts w:ascii="Times New Roman" w:eastAsia="Times New Roman" w:hAnsi="Times New Roman" w:cs="Times New Roman"/>
          <w:bCs/>
          <w:sz w:val="24"/>
          <w:szCs w:val="24"/>
        </w:rPr>
        <w:t>dell’ufficio</w:t>
      </w:r>
      <w:r w:rsidR="003C5AFC" w:rsidRPr="00A57BD3">
        <w:rPr>
          <w:rFonts w:ascii="Times New Roman" w:eastAsia="Times New Roman" w:hAnsi="Times New Roman" w:cs="Times New Roman"/>
          <w:bCs/>
          <w:sz w:val="24"/>
          <w:szCs w:val="24"/>
        </w:rPr>
        <w:t>, nonché di monitoraggio dei risultati.</w:t>
      </w:r>
    </w:p>
    <w:p w14:paraId="71A3564E" w14:textId="257C7543" w:rsidR="0029710A" w:rsidRPr="00A57BD3" w:rsidRDefault="003C5AFC" w:rsidP="002971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Capacità di provvedere agli adempimenti connessi </w:t>
      </w:r>
      <w:r w:rsidR="00042113" w:rsidRPr="00A57BD3">
        <w:rPr>
          <w:rFonts w:ascii="Times New Roman" w:eastAsia="Times New Roman" w:hAnsi="Times New Roman" w:cs="Times New Roman"/>
          <w:bCs/>
          <w:sz w:val="24"/>
          <w:szCs w:val="24"/>
        </w:rPr>
        <w:t>alle spese di giustizia e di funzionamento</w:t>
      </w: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42113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0000B4" w14:textId="5A99CB12" w:rsidR="00F73A52" w:rsidRDefault="003C5AFC" w:rsidP="00637C0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64168375"/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Capacità di fornire collaborazione 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>specializzata al dirigente</w:t>
      </w:r>
      <w:r w:rsidR="00400DBC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alla giurisdizione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al fine di assicurare </w:t>
      </w:r>
      <w:r w:rsidR="00400DBC" w:rsidRPr="00A57BD3">
        <w:rPr>
          <w:rFonts w:ascii="Times New Roman" w:eastAsia="Times New Roman" w:hAnsi="Times New Roman" w:cs="Times New Roman"/>
          <w:sz w:val="24"/>
          <w:szCs w:val="24"/>
        </w:rPr>
        <w:t>l’andamento efficace ed efficiente</w:t>
      </w:r>
      <w:r w:rsidR="00421878">
        <w:rPr>
          <w:rFonts w:ascii="Times New Roman" w:eastAsia="Times New Roman" w:hAnsi="Times New Roman" w:cs="Times New Roman"/>
          <w:sz w:val="24"/>
          <w:szCs w:val="24"/>
        </w:rPr>
        <w:t>, nonché il coordinamento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delle attività e dei servizi nell’ambito delle diverse modalità organizzative.</w:t>
      </w:r>
    </w:p>
    <w:p w14:paraId="24CC7BD5" w14:textId="5518F67C" w:rsidR="00907127" w:rsidRPr="00A57BD3" w:rsidRDefault="003C5AFC" w:rsidP="00637C0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lk177658693"/>
      <w:bookmarkEnd w:id="28"/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Capacità di effettuare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interventi nel contesto di iniziative formative, partecipa</w:t>
      </w:r>
      <w:r w:rsidR="000D357E" w:rsidRPr="00A57BD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D357E" w:rsidRPr="00A57BD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all’attività didattica dell’amministrazione</w:t>
      </w:r>
      <w:bookmarkEnd w:id="29"/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1188E0" w14:textId="77777777" w:rsidR="007652D3" w:rsidRDefault="007652D3" w:rsidP="00637C0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6" w14:textId="76C27776" w:rsidR="00F73A52" w:rsidRPr="00A57BD3" w:rsidRDefault="000B1D17" w:rsidP="00637C0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000000B9" w14:textId="7891D4E0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bookmarkStart w:id="30" w:name="_Hlk172115620"/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</w:t>
      </w:r>
      <w:r w:rsidR="000E0FC9" w:rsidRPr="00A57B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favorire l’armonia e la coesione nel contesto lavorativo;</w:t>
      </w:r>
      <w:r w:rsidR="0076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C" w14:textId="77777777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orientamento all’utenza interna ed esterna; </w:t>
      </w:r>
    </w:p>
    <w:p w14:paraId="000000BD" w14:textId="77777777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i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r w:rsidRPr="00A57BD3">
        <w:rPr>
          <w:rFonts w:ascii="Times New Roman" w:eastAsia="Times New Roman" w:hAnsi="Times New Roman" w:cs="Times New Roman"/>
          <w:i/>
          <w:sz w:val="24"/>
          <w:szCs w:val="24"/>
        </w:rPr>
        <w:t>problem solving);</w:t>
      </w:r>
    </w:p>
    <w:p w14:paraId="000000BE" w14:textId="06FE6771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</w:t>
      </w:r>
      <w:r w:rsidR="00344EB6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82C322" w14:textId="745956B5" w:rsidR="004F134D" w:rsidRPr="00A57BD3" w:rsidRDefault="004F13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297F00AB" w14:textId="68D31B89" w:rsidR="004F134D" w:rsidRPr="00A57BD3" w:rsidRDefault="004F13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bookmarkStart w:id="31" w:name="_Hlk170738981"/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  <w:r w:rsidR="00344EB6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6F3AB8" w14:textId="751CCFB3" w:rsidR="00835718" w:rsidRPr="00A57BD3" w:rsidRDefault="00835718" w:rsidP="00835718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32" w:name="_Hlk149572810"/>
      <w:bookmarkEnd w:id="31"/>
      <w:r w:rsidRPr="00A57BD3">
        <w:rPr>
          <w:rStyle w:val="eop"/>
        </w:rPr>
        <w:t> </w:t>
      </w:r>
    </w:p>
    <w:bookmarkEnd w:id="30"/>
    <w:p w14:paraId="60B99F40" w14:textId="27D5BD69" w:rsidR="00A6739A" w:rsidRDefault="000B1D17" w:rsidP="753099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Confluisce </w:t>
      </w:r>
      <w:r w:rsidR="003E606C" w:rsidRPr="00A57BD3">
        <w:rPr>
          <w:rFonts w:ascii="Times New Roman" w:eastAsia="Times New Roman" w:hAnsi="Times New Roman" w:cs="Times New Roman"/>
          <w:sz w:val="24"/>
          <w:szCs w:val="24"/>
        </w:rPr>
        <w:t xml:space="preserve">nell’Area dei funzionari,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Famiglia professionale </w:t>
      </w:r>
      <w:r w:rsidR="003E606C" w:rsidRPr="00A57BD3">
        <w:rPr>
          <w:rFonts w:ascii="Times New Roman" w:eastAsia="Times New Roman" w:hAnsi="Times New Roman" w:cs="Times New Roman"/>
          <w:sz w:val="24"/>
          <w:szCs w:val="24"/>
        </w:rPr>
        <w:t xml:space="preserve">dei servizi </w:t>
      </w:r>
      <w:r w:rsidR="353AC6DD" w:rsidRPr="7530991E">
        <w:rPr>
          <w:rFonts w:ascii="Times New Roman" w:eastAsia="Times New Roman" w:hAnsi="Times New Roman" w:cs="Times New Roman"/>
          <w:sz w:val="24"/>
          <w:szCs w:val="24"/>
        </w:rPr>
        <w:t xml:space="preserve">giudiziari </w:t>
      </w:r>
      <w:r w:rsidR="00EC2F51" w:rsidRPr="7530991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353AC6DD" w:rsidRPr="7530991E">
        <w:rPr>
          <w:rFonts w:ascii="Times New Roman" w:eastAsia="Times New Roman" w:hAnsi="Times New Roman" w:cs="Times New Roman"/>
          <w:sz w:val="24"/>
          <w:szCs w:val="24"/>
        </w:rPr>
        <w:t>di supporto alla giurisdizione</w:t>
      </w:r>
      <w:r w:rsidR="003E606C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il personale già inquadrato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 xml:space="preserve"> nell’Area funzionale terza con i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 xml:space="preserve"> seguent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Profil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professional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E0E57">
        <w:rPr>
          <w:rFonts w:ascii="Times New Roman" w:eastAsia="Times New Roman" w:hAnsi="Times New Roman" w:cs="Times New Roman"/>
          <w:sz w:val="24"/>
          <w:szCs w:val="24"/>
        </w:rPr>
        <w:t>FUNZIONARIO GIUDIZIARIO</w:t>
      </w:r>
      <w:r w:rsidR="00403A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739A" w:rsidRPr="5771F1E2">
        <w:rPr>
          <w:rFonts w:ascii="Times New Roman" w:eastAsia="Times New Roman" w:hAnsi="Times New Roman" w:cs="Times New Roman"/>
          <w:sz w:val="24"/>
          <w:szCs w:val="24"/>
        </w:rPr>
        <w:t>In questa famiglia confluirà anche la figura professionale</w:t>
      </w:r>
      <w:r w:rsidR="000E0E57">
        <w:rPr>
          <w:rFonts w:ascii="Times New Roman" w:eastAsia="Times New Roman" w:hAnsi="Times New Roman" w:cs="Times New Roman"/>
          <w:sz w:val="24"/>
          <w:szCs w:val="24"/>
        </w:rPr>
        <w:t xml:space="preserve"> dell’Addetto all’Ufficio per il Processo</w:t>
      </w:r>
      <w:r w:rsidR="00A6739A" w:rsidRPr="5771F1E2">
        <w:rPr>
          <w:rFonts w:ascii="Times New Roman" w:eastAsia="Times New Roman" w:hAnsi="Times New Roman" w:cs="Times New Roman"/>
          <w:sz w:val="24"/>
          <w:szCs w:val="24"/>
        </w:rPr>
        <w:t xml:space="preserve">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A6739A" w:rsidRPr="5771F1E2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</w:t>
      </w:r>
      <w:r w:rsidR="000E0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39A" w:rsidRPr="5771F1E2">
        <w:rPr>
          <w:rFonts w:ascii="Times New Roman" w:eastAsia="Times New Roman" w:hAnsi="Times New Roman" w:cs="Times New Roman"/>
          <w:sz w:val="24"/>
          <w:szCs w:val="24"/>
        </w:rPr>
        <w:t xml:space="preserve">all’esito della stabilizzazione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A6739A" w:rsidRPr="5771F1E2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7B20ED" w:rsidRPr="00A64C41" w14:paraId="0F1A1D0F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AF255" w14:textId="77777777" w:rsidR="007B20ED" w:rsidRPr="00A64C41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733F8104" w14:textId="77777777" w:rsidR="007B20ED" w:rsidRPr="00A64C41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563FF" w14:textId="17F6C814" w:rsidR="007B20ED" w:rsidRPr="00A64C41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All’area funzionari – posizione economica iniziale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20ED" w:rsidRPr="00A64C41" w14:paraId="7ECBA983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97FBE" w14:textId="77777777" w:rsidR="007B20ED" w:rsidRPr="00A64C41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6E069E2C" w14:textId="77777777" w:rsidR="007B20ED" w:rsidRPr="00A64C41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EB75" w14:textId="70477EB5" w:rsidR="007B20ED" w:rsidRPr="00A64C41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Laurea</w:t>
            </w:r>
            <w:r w:rsid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(triennale o magistrale)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nelle materie attinenti alle conoscenze richieste</w:t>
            </w:r>
            <w:r w:rsidR="000E0E57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0E0E57" w:rsidRPr="000E0E5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="000E0E57" w:rsidRPr="00B02EF9">
              <w:rPr>
                <w:rFonts w:ascii="Times New Roman" w:eastAsia="Times New Roman" w:hAnsi="Times New Roman" w:cs="Times New Roman"/>
                <w:i/>
                <w:iCs/>
              </w:rPr>
              <w:t>atti salvi ulteriori requi</w:t>
            </w:r>
            <w:r w:rsidR="000E0E57"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="000E0E57"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ruolo.</w:t>
            </w:r>
            <w:r w:rsidRPr="00A64C41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A64C41">
              <w:rPr>
                <w:rStyle w:val="eop"/>
                <w:color w:val="000000"/>
                <w:shd w:val="clear" w:color="auto" w:fill="FFFFFF"/>
              </w:rPr>
              <w:t> </w:t>
            </w:r>
            <w:r w:rsidR="000E0E57"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7B20ED" w:rsidRPr="00DF718D" w14:paraId="49C1B8B9" w14:textId="77777777" w:rsidTr="001863F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307C4" w14:textId="77777777" w:rsidR="007B20ED" w:rsidRPr="00A64C41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4EBDC9BC" w14:textId="77777777" w:rsidR="007B20ED" w:rsidRPr="00A64C41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61F121D6" w14:textId="77777777" w:rsidR="007B20ED" w:rsidRPr="00A64C41" w:rsidRDefault="007B20ED" w:rsidP="001863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C0833" w14:textId="77777777" w:rsidR="007B20ED" w:rsidRPr="00A64C41" w:rsidRDefault="007B20ED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A64C4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34C3773A" w14:textId="20F3850F" w:rsidR="007B20ED" w:rsidRPr="00DF718D" w:rsidRDefault="000E0E57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delle Elevate Professionalità.</w:t>
            </w:r>
          </w:p>
        </w:tc>
      </w:tr>
    </w:tbl>
    <w:p w14:paraId="403A8B5B" w14:textId="5B210B23" w:rsidR="00B70BC0" w:rsidRDefault="0045552A" w:rsidP="004555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Famiglia </w:t>
      </w:r>
      <w:r w:rsidR="7FEF8D51" w:rsidRPr="061982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degli </w:t>
      </w:r>
      <w:r w:rsidR="7FEF8D51" w:rsidRPr="37C920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ufficiali </w:t>
      </w:r>
      <w:r w:rsidR="7FEF8D51" w:rsidRPr="5D18D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giudiziari </w:t>
      </w:r>
      <w:r w:rsidRPr="5D18D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dei</w:t>
      </w: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servizi NEP</w:t>
      </w:r>
    </w:p>
    <w:p w14:paraId="2A0D246F" w14:textId="77777777" w:rsidR="00326028" w:rsidRPr="00A57BD3" w:rsidRDefault="00326028" w:rsidP="004555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2F70A57" w14:textId="40985CF4" w:rsidR="0045552A" w:rsidRPr="00A57BD3" w:rsidRDefault="0045552A" w:rsidP="00C20E5B">
      <w:pPr>
        <w:pStyle w:val="paragraph"/>
        <w:spacing w:before="0" w:beforeAutospacing="0" w:after="120" w:afterAutospacing="0"/>
        <w:ind w:firstLine="272"/>
        <w:jc w:val="both"/>
        <w:textAlignment w:val="baseline"/>
        <w:rPr>
          <w:rStyle w:val="eop"/>
        </w:rPr>
      </w:pPr>
      <w:r w:rsidRPr="00A57BD3">
        <w:rPr>
          <w:rStyle w:val="normaltextrun"/>
          <w:b/>
          <w:bCs/>
        </w:rPr>
        <w:t>Conoscenze:</w:t>
      </w:r>
      <w:r w:rsidRPr="00A57BD3">
        <w:rPr>
          <w:rStyle w:val="eop"/>
        </w:rPr>
        <w:t> </w:t>
      </w:r>
    </w:p>
    <w:p w14:paraId="62992738" w14:textId="3FA87E44" w:rsidR="0045552A" w:rsidRDefault="004555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lk179557249"/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conoscenze generali e specialistiche, teoriche e pratiche </w:t>
      </w:r>
      <w:bookmarkEnd w:id="33"/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in ambito del diritto amministrativo, del diritto penale e civile sostanziale e processuale, di contabilità di Stato e dei servizi </w:t>
      </w:r>
      <w:r w:rsidR="00F84275" w:rsidRPr="00A57BD3">
        <w:rPr>
          <w:rFonts w:ascii="Times New Roman" w:eastAsia="Times New Roman" w:hAnsi="Times New Roman" w:cs="Times New Roman"/>
          <w:sz w:val="24"/>
          <w:szCs w:val="24"/>
        </w:rPr>
        <w:t>specificamente correlati all</w:t>
      </w:r>
      <w:r w:rsidR="00B40809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42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materi</w:t>
      </w:r>
      <w:r w:rsidR="00B40809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42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09" w:rsidRPr="00A57BD3">
        <w:rPr>
          <w:rFonts w:ascii="Times New Roman" w:eastAsia="Times New Roman" w:hAnsi="Times New Roman" w:cs="Times New Roman"/>
          <w:sz w:val="24"/>
          <w:szCs w:val="24"/>
        </w:rPr>
        <w:t xml:space="preserve">di esecuzione, </w:t>
      </w:r>
      <w:r w:rsidR="00F84275" w:rsidRPr="00A57BD3">
        <w:rPr>
          <w:rFonts w:ascii="Times New Roman" w:eastAsia="Times New Roman" w:hAnsi="Times New Roman" w:cs="Times New Roman"/>
          <w:sz w:val="24"/>
          <w:szCs w:val="24"/>
        </w:rPr>
        <w:t>della notificazione e protesti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82885B" w14:textId="77777777" w:rsidR="0045552A" w:rsidRPr="00A57BD3" w:rsidRDefault="004555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dell’amministrazione;</w:t>
      </w:r>
    </w:p>
    <w:p w14:paraId="32B5CBF3" w14:textId="77777777" w:rsidR="0045552A" w:rsidRPr="00A57BD3" w:rsidRDefault="004555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QCER);</w:t>
      </w:r>
    </w:p>
    <w:p w14:paraId="035DE84C" w14:textId="77777777" w:rsidR="0045552A" w:rsidRPr="00A57BD3" w:rsidRDefault="004555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programmi informatici più diffusi, di quelli in uso all’amministrazione e di software gestionali utilizzati in relazione ai processi lavorativi di competenza.</w:t>
      </w:r>
    </w:p>
    <w:p w14:paraId="6CFDA26B" w14:textId="77777777" w:rsidR="00C20E5B" w:rsidRPr="00A57BD3" w:rsidRDefault="00C20E5B" w:rsidP="004555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853A7" w14:textId="2B6BE690" w:rsidR="0045552A" w:rsidRPr="00A57BD3" w:rsidRDefault="0045552A" w:rsidP="00C20E5B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</w:rPr>
      </w:pPr>
      <w:r w:rsidRPr="00A57BD3">
        <w:rPr>
          <w:rStyle w:val="normaltextrun"/>
          <w:b/>
          <w:bCs/>
        </w:rPr>
        <w:t>Competenze professionali: </w:t>
      </w:r>
      <w:r w:rsidRPr="00A57BD3">
        <w:rPr>
          <w:rStyle w:val="eop"/>
        </w:rPr>
        <w:t> </w:t>
      </w:r>
    </w:p>
    <w:p w14:paraId="71B93794" w14:textId="0C1A62A3" w:rsidR="0064189B" w:rsidRPr="00E608B1" w:rsidRDefault="0064189B" w:rsidP="001A08B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 xml:space="preserve">Capacità di svolgere, nel quadro di indirizzi e direttive generali e con competenze di analisi e sintesi necessarie alla risoluzione di problemi complessi, funzioni di studio, di approfondimento e di collaborazione all’amministrazione e specificamente in </w:t>
      </w:r>
      <w:r w:rsidR="00403AF3" w:rsidRPr="00E608B1">
        <w:rPr>
          <w:rFonts w:ascii="Times New Roman" w:eastAsia="Times New Roman" w:hAnsi="Times New Roman" w:cs="Times New Roman"/>
          <w:sz w:val="24"/>
          <w:szCs w:val="24"/>
        </w:rPr>
        <w:t>riferimento</w:t>
      </w:r>
      <w:r w:rsidRPr="00E608B1">
        <w:rPr>
          <w:rFonts w:ascii="Times New Roman" w:eastAsia="Times New Roman" w:hAnsi="Times New Roman" w:cs="Times New Roman"/>
          <w:sz w:val="24"/>
          <w:szCs w:val="24"/>
        </w:rPr>
        <w:t xml:space="preserve"> ai compiti affidati dalla legge all’ufficiale giudiziario.</w:t>
      </w:r>
    </w:p>
    <w:p w14:paraId="655CCC0F" w14:textId="3DC961C9" w:rsidR="001A08B0" w:rsidRPr="00E608B1" w:rsidRDefault="001A08B0" w:rsidP="001A08B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fornire, nell’ambito di direttive di massima ed avvalendosi anche degli strumenti informatici in dotazione all’ufficio, una collaborazione qualificata all’amministrazione e specificamente alla giurisdizione, assicurando il presidio delle attività, che la legge attribuisce alle competenze degli ufficiali giudiziari e agli Uffici notificazioni esecuzioni e protesti.</w:t>
      </w:r>
    </w:p>
    <w:p w14:paraId="1BD63610" w14:textId="4ED28D25" w:rsidR="0045552A" w:rsidRPr="00E608B1" w:rsidRDefault="001A08B0" w:rsidP="001A08B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compiere</w:t>
      </w:r>
      <w:r w:rsidR="0045552A" w:rsidRPr="00E608B1">
        <w:rPr>
          <w:rFonts w:ascii="Times New Roman" w:eastAsia="Times New Roman" w:hAnsi="Times New Roman" w:cs="Times New Roman"/>
          <w:sz w:val="24"/>
          <w:szCs w:val="24"/>
        </w:rPr>
        <w:t>, altresì, la connessa attività istruttoria amministrativo-contabile, amministran</w:t>
      </w:r>
      <w:r w:rsidR="00F84275" w:rsidRPr="00E608B1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552A" w:rsidRPr="00E608B1">
        <w:rPr>
          <w:rFonts w:ascii="Times New Roman" w:eastAsia="Times New Roman" w:hAnsi="Times New Roman" w:cs="Times New Roman"/>
          <w:sz w:val="24"/>
          <w:szCs w:val="24"/>
        </w:rPr>
        <w:t>o tutte le somme riscosse dall’unità organica N.E.P.</w:t>
      </w:r>
    </w:p>
    <w:p w14:paraId="509EDD04" w14:textId="634E373D" w:rsidR="00A6739A" w:rsidRPr="00E608B1" w:rsidRDefault="00A6739A" w:rsidP="001A08B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coordinamento e di responsabilità in relazione a unità organizzative interne, ovvero nell’ambito di singoli processi o fasi, previsti in attuazione del DPR 1229/59.</w:t>
      </w:r>
    </w:p>
    <w:p w14:paraId="525ED4D8" w14:textId="4C50D5E1" w:rsidR="00445546" w:rsidRPr="00E608B1" w:rsidRDefault="00445546" w:rsidP="006B186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direzione dell’unità organica N.E.P in attuazione degli artt. 47 e 48 del DPR 1229/59.</w:t>
      </w:r>
      <w:r w:rsidR="00A559A5" w:rsidRPr="00E60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9DDF3" w14:textId="56AA5DD9" w:rsidR="0064189B" w:rsidRPr="00E608B1" w:rsidRDefault="0064189B" w:rsidP="006418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Hlk183357721"/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amministrativa e/o tecnica, in relazione ai processi organizzativi e gestionali connessi anche all’innovazione tecnica e informatica dei sistemi centrali e territoriali, al fine di sviluppare conoscenze e procedure nuove</w:t>
      </w:r>
      <w:r w:rsidR="00A42D07" w:rsidRPr="00E608B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4"/>
    <w:p w14:paraId="76BFE16C" w14:textId="6E54C862" w:rsidR="00874CD0" w:rsidRDefault="00874CD0" w:rsidP="001A08B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lavoro in autonomia accompagnato da capacità gestionali, organizzative e</w:t>
      </w:r>
      <w:r w:rsidRPr="00874CD0">
        <w:rPr>
          <w:rFonts w:ascii="Times New Roman" w:eastAsia="Times New Roman" w:hAnsi="Times New Roman" w:cs="Times New Roman"/>
          <w:sz w:val="24"/>
          <w:szCs w:val="24"/>
        </w:rPr>
        <w:t xml:space="preserve">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</w:t>
      </w:r>
      <w:r w:rsidR="00A42D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0D7502" w14:textId="77777777" w:rsidR="001A08B0" w:rsidRPr="00A57BD3" w:rsidRDefault="001A08B0" w:rsidP="001A08B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Capacità di effettuare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interventi nel contesto di iniziative formative, partecipando all’attività didattica dell’amministrazione. </w:t>
      </w:r>
    </w:p>
    <w:p w14:paraId="5904BDB3" w14:textId="25C8824D" w:rsidR="007652D3" w:rsidRDefault="0045552A" w:rsidP="0045552A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A57BD3">
        <w:rPr>
          <w:rStyle w:val="eop"/>
        </w:rPr>
        <w:t> </w:t>
      </w:r>
    </w:p>
    <w:p w14:paraId="22A96776" w14:textId="16E1FA3B" w:rsidR="0045552A" w:rsidRPr="00A57BD3" w:rsidRDefault="0045552A" w:rsidP="00C20E5B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</w:rPr>
      </w:pPr>
      <w:r w:rsidRPr="00A57BD3">
        <w:rPr>
          <w:rStyle w:val="normaltextrun"/>
          <w:b/>
          <w:bCs/>
        </w:rPr>
        <w:t>Capacità comportamentali: </w:t>
      </w:r>
      <w:r w:rsidRPr="00A57BD3">
        <w:rPr>
          <w:rStyle w:val="eop"/>
        </w:rPr>
        <w:t> </w:t>
      </w:r>
    </w:p>
    <w:p w14:paraId="6A796993" w14:textId="04BFF26C" w:rsidR="00F84275" w:rsidRPr="00A57BD3" w:rsidRDefault="00F842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lavorativo;</w:t>
      </w:r>
      <w:r w:rsidR="0076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D40C03" w14:textId="77777777" w:rsidR="00F84275" w:rsidRPr="00A57BD3" w:rsidRDefault="00F842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orientamento all’utenza interna ed esterna; </w:t>
      </w:r>
    </w:p>
    <w:p w14:paraId="37DDA03D" w14:textId="77777777" w:rsidR="00F84275" w:rsidRPr="00A57BD3" w:rsidRDefault="00F842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i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r w:rsidRPr="00A57BD3">
        <w:rPr>
          <w:rFonts w:ascii="Times New Roman" w:eastAsia="Times New Roman" w:hAnsi="Times New Roman" w:cs="Times New Roman"/>
          <w:i/>
          <w:sz w:val="24"/>
          <w:szCs w:val="24"/>
        </w:rPr>
        <w:t>problem solving);</w:t>
      </w:r>
    </w:p>
    <w:p w14:paraId="4C591322" w14:textId="77777777" w:rsidR="00F84275" w:rsidRPr="00A57BD3" w:rsidRDefault="00F842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103FEA6D" w14:textId="77777777" w:rsidR="00F84275" w:rsidRPr="00A57BD3" w:rsidRDefault="00F842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7F1120B9" w14:textId="77777777" w:rsidR="00F84275" w:rsidRPr="00A57BD3" w:rsidRDefault="00F842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682EFCE4" w14:textId="6C7C6E64" w:rsidR="0045552A" w:rsidRPr="00A57BD3" w:rsidRDefault="00F84275" w:rsidP="00F8427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b/>
          <w:sz w:val="28"/>
          <w:szCs w:val="28"/>
          <w:u w:val="single"/>
        </w:rPr>
      </w:pPr>
      <w:r w:rsidRPr="00A57BD3">
        <w:rPr>
          <w:rStyle w:val="eop"/>
        </w:rPr>
        <w:t> </w:t>
      </w:r>
    </w:p>
    <w:p w14:paraId="6E0C92A6" w14:textId="6E1D3DD1" w:rsidR="0045552A" w:rsidRDefault="0045552A" w:rsidP="2A4156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A4156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Confluisce nell’Area dei funzionari, Famiglia </w:t>
      </w:r>
      <w:r w:rsidR="4F44FFC8" w:rsidRPr="2A41563B">
        <w:rPr>
          <w:rFonts w:ascii="Times New Roman" w:eastAsia="Times New Roman" w:hAnsi="Times New Roman" w:cs="Times New Roman"/>
          <w:sz w:val="24"/>
          <w:szCs w:val="24"/>
        </w:rPr>
        <w:t xml:space="preserve">professionale </w:t>
      </w:r>
      <w:r w:rsidR="00CE4D50" w:rsidRPr="2A41563B">
        <w:rPr>
          <w:rFonts w:ascii="Times New Roman" w:eastAsia="Times New Roman" w:hAnsi="Times New Roman" w:cs="Times New Roman"/>
          <w:sz w:val="24"/>
          <w:szCs w:val="24"/>
        </w:rPr>
        <w:t xml:space="preserve">degli </w:t>
      </w:r>
      <w:r w:rsidR="002D1122" w:rsidRPr="2A41563B">
        <w:rPr>
          <w:rFonts w:ascii="Times New Roman" w:eastAsia="Times New Roman" w:hAnsi="Times New Roman" w:cs="Times New Roman"/>
          <w:sz w:val="24"/>
          <w:szCs w:val="24"/>
        </w:rPr>
        <w:t>ufficiali giudizia</w:t>
      </w:r>
      <w:r w:rsidR="00E1366C" w:rsidRPr="2A41563B">
        <w:rPr>
          <w:rFonts w:ascii="Times New Roman" w:eastAsia="Times New Roman" w:hAnsi="Times New Roman" w:cs="Times New Roman"/>
          <w:sz w:val="24"/>
          <w:szCs w:val="24"/>
        </w:rPr>
        <w:t xml:space="preserve">ri e </w:t>
      </w:r>
      <w:r w:rsidRPr="2A41563B">
        <w:rPr>
          <w:rFonts w:ascii="Times New Roman" w:eastAsia="Times New Roman" w:hAnsi="Times New Roman" w:cs="Times New Roman"/>
          <w:sz w:val="24"/>
          <w:szCs w:val="24"/>
        </w:rPr>
        <w:t>dei servizi NEP il personale già inquadrato nell’Area funzionale terza con il seguente Profilo professionale: FUNZIONARIO UNEP.</w:t>
      </w:r>
    </w:p>
    <w:p w14:paraId="72D96300" w14:textId="77777777" w:rsidR="007B20ED" w:rsidRDefault="007B20ED" w:rsidP="2A4156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E608B1" w:rsidRPr="00A64C41" w14:paraId="31ECA867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F8840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23FABE0B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967B6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All’area funzionari – posizione economica iniziale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608B1" w:rsidRPr="00A64C41" w14:paraId="0C64F3D0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557D9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6B081744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17A13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Laurea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(triennale o magistrale)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nelle materie attinenti alle conoscenze richieste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>atti salvi ulteriori requi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ruolo.</w:t>
            </w:r>
            <w:r w:rsidRPr="00A64C41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A64C41">
              <w:rPr>
                <w:rStyle w:val="eop"/>
                <w:color w:val="000000"/>
                <w:shd w:val="clear" w:color="auto" w:fill="FFFFFF"/>
              </w:rPr>
              <w:t> 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E608B1" w:rsidRPr="00DF718D" w14:paraId="2BEF3BE5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A1BED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0B3E10C4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6715F57C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77E6C" w14:textId="77777777" w:rsidR="00E608B1" w:rsidRPr="00A64C41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A64C4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1339D00D" w14:textId="77777777" w:rsidR="00E608B1" w:rsidRPr="00DF718D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delle Elevate Professionalità.</w:t>
            </w:r>
          </w:p>
        </w:tc>
      </w:tr>
    </w:tbl>
    <w:p w14:paraId="238D007C" w14:textId="18B7DC61" w:rsidR="00C20E5B" w:rsidRDefault="00C20E5B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1B03E" w14:textId="77777777" w:rsidR="00C20E5B" w:rsidRDefault="00C20E5B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2"/>
    <w:p w14:paraId="4CC2AE21" w14:textId="2AE5F27F" w:rsidR="00A55945" w:rsidRDefault="00DE27BF" w:rsidP="00DE2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E27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Famiglia dei servizi 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amministrativi, </w:t>
      </w:r>
      <w:r w:rsidRPr="00DE27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contabili 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 di organizzazione</w:t>
      </w:r>
    </w:p>
    <w:p w14:paraId="5294C216" w14:textId="77777777" w:rsidR="00C20E5B" w:rsidRDefault="00C20E5B" w:rsidP="00DE2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39EF3BD" w14:textId="77777777" w:rsidR="00A55945" w:rsidRPr="00A57BD3" w:rsidRDefault="00A55945" w:rsidP="00A5594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Hlk177656021"/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63F98C00" w14:textId="2F590E03" w:rsidR="00A55945" w:rsidRPr="00A57BD3" w:rsidRDefault="003832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8321D">
        <w:rPr>
          <w:rFonts w:ascii="Times New Roman" w:eastAsia="Times New Roman" w:hAnsi="Times New Roman" w:cs="Times New Roman"/>
          <w:sz w:val="24"/>
          <w:szCs w:val="24"/>
        </w:rPr>
        <w:t>onoscenze generali e specialistiche, teoriche e pratiche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945" w:rsidRPr="00A57BD3">
        <w:rPr>
          <w:rFonts w:ascii="Times New Roman" w:eastAsia="Times New Roman" w:hAnsi="Times New Roman" w:cs="Times New Roman"/>
          <w:sz w:val="24"/>
          <w:szCs w:val="24"/>
        </w:rPr>
        <w:t>in ambito del diritto amministrativo, della contabilità economica, della contabilità di Stato, d</w:t>
      </w:r>
      <w:r w:rsidR="00D152B9">
        <w:rPr>
          <w:rFonts w:ascii="Times New Roman" w:eastAsia="Times New Roman" w:hAnsi="Times New Roman" w:cs="Times New Roman"/>
          <w:sz w:val="24"/>
          <w:szCs w:val="24"/>
        </w:rPr>
        <w:t>ella teoria dell’organizzazione, dell’</w:t>
      </w:r>
      <w:r w:rsidR="00A55945" w:rsidRPr="00A57BD3">
        <w:rPr>
          <w:rFonts w:ascii="Times New Roman" w:eastAsia="Times New Roman" w:hAnsi="Times New Roman" w:cs="Times New Roman"/>
          <w:sz w:val="24"/>
          <w:szCs w:val="24"/>
        </w:rPr>
        <w:t>organizzazione della pubblica amministrazione</w:t>
      </w:r>
      <w:r w:rsidR="00D152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5945">
        <w:rPr>
          <w:rFonts w:ascii="Times New Roman" w:eastAsia="Times New Roman" w:hAnsi="Times New Roman" w:cs="Times New Roman"/>
          <w:sz w:val="24"/>
          <w:szCs w:val="24"/>
        </w:rPr>
        <w:t>d</w:t>
      </w:r>
      <w:r w:rsidR="00D152B9">
        <w:rPr>
          <w:rFonts w:ascii="Times New Roman" w:eastAsia="Times New Roman" w:hAnsi="Times New Roman" w:cs="Times New Roman"/>
          <w:sz w:val="24"/>
          <w:szCs w:val="24"/>
        </w:rPr>
        <w:t>el</w:t>
      </w:r>
      <w:r w:rsidR="00A55945">
        <w:rPr>
          <w:rFonts w:ascii="Times New Roman" w:eastAsia="Times New Roman" w:hAnsi="Times New Roman" w:cs="Times New Roman"/>
          <w:sz w:val="24"/>
          <w:szCs w:val="24"/>
        </w:rPr>
        <w:t xml:space="preserve"> management pubblico</w:t>
      </w:r>
      <w:r w:rsidR="00A55945" w:rsidRPr="00A57B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52B9">
        <w:rPr>
          <w:rFonts w:ascii="Times New Roman" w:eastAsia="Times New Roman" w:hAnsi="Times New Roman" w:cs="Times New Roman"/>
          <w:sz w:val="24"/>
          <w:szCs w:val="24"/>
        </w:rPr>
        <w:t>della</w:t>
      </w:r>
      <w:r w:rsidR="00A55945"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gestione dei progetti europei;</w:t>
      </w:r>
    </w:p>
    <w:p w14:paraId="785D2689" w14:textId="77777777" w:rsidR="0038321D" w:rsidRPr="00A57BD3" w:rsidRDefault="003832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dell’amministrazione;</w:t>
      </w:r>
    </w:p>
    <w:p w14:paraId="289C53F3" w14:textId="77777777" w:rsidR="0038321D" w:rsidRDefault="003832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A1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QCER);</w:t>
      </w:r>
    </w:p>
    <w:p w14:paraId="104D66A0" w14:textId="77777777" w:rsidR="0038321D" w:rsidRDefault="003832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A1">
        <w:rPr>
          <w:rFonts w:ascii="Times New Roman" w:eastAsia="Times New Roman" w:hAnsi="Times New Roman" w:cs="Times New Roman"/>
          <w:sz w:val="24"/>
          <w:szCs w:val="24"/>
        </w:rPr>
        <w:t>conoscenza dei programmi informatici più diffusi, di quelli in uso all’amministrazione e di software gestionali utilizzati in relazione ai processi lavorativi di competenza</w:t>
      </w:r>
    </w:p>
    <w:p w14:paraId="535B24FC" w14:textId="77777777" w:rsidR="00C20E5B" w:rsidRPr="00A57BD3" w:rsidRDefault="00C20E5B" w:rsidP="00A559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8C241" w14:textId="77777777" w:rsidR="00A55945" w:rsidRPr="00A57BD3" w:rsidRDefault="00A55945" w:rsidP="00A5594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291108C3" w14:textId="519850B2" w:rsidR="00A55945" w:rsidRDefault="00A55945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svolgere, </w:t>
      </w:r>
      <w:r w:rsidRPr="008778E7">
        <w:rPr>
          <w:rFonts w:ascii="Times New Roman" w:eastAsia="Times New Roman" w:hAnsi="Times New Roman" w:cs="Times New Roman"/>
          <w:sz w:val="24"/>
          <w:szCs w:val="24"/>
        </w:rPr>
        <w:t>nel quadro di indirizzi e direttive generali e con c</w:t>
      </w:r>
      <w:r w:rsidR="00421878">
        <w:rPr>
          <w:rFonts w:ascii="Times New Roman" w:eastAsia="Times New Roman" w:hAnsi="Times New Roman" w:cs="Times New Roman"/>
          <w:sz w:val="24"/>
          <w:szCs w:val="24"/>
        </w:rPr>
        <w:t>ompetenze</w:t>
      </w:r>
      <w:r w:rsidRPr="008778E7">
        <w:rPr>
          <w:rFonts w:ascii="Times New Roman" w:eastAsia="Times New Roman" w:hAnsi="Times New Roman" w:cs="Times New Roman"/>
          <w:sz w:val="24"/>
          <w:szCs w:val="24"/>
        </w:rPr>
        <w:t xml:space="preserve"> di analisi e sintes</w:t>
      </w:r>
      <w:r w:rsidR="00D152B9">
        <w:rPr>
          <w:rFonts w:ascii="Times New Roman" w:eastAsia="Times New Roman" w:hAnsi="Times New Roman" w:cs="Times New Roman"/>
          <w:sz w:val="24"/>
          <w:szCs w:val="24"/>
        </w:rPr>
        <w:t xml:space="preserve">i necessarie alla risoluzione di problemi complessi,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anche a mezzo dei necessari supporti informatici e tecnici, attività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studio, analisi, programmazione e monitoraggio in materia </w:t>
      </w:r>
      <w:r w:rsidRPr="00EA5EA8">
        <w:rPr>
          <w:rFonts w:ascii="Times New Roman" w:eastAsia="Times New Roman" w:hAnsi="Times New Roman" w:cs="Times New Roman"/>
          <w:sz w:val="24"/>
          <w:szCs w:val="24"/>
        </w:rPr>
        <w:t>contabile e organizzativa</w:t>
      </w:r>
      <w:r w:rsidR="003439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attività di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collaborazione </w:t>
      </w:r>
      <w:r w:rsidR="00343954" w:rsidRPr="00343954">
        <w:rPr>
          <w:rFonts w:ascii="Times New Roman" w:eastAsia="Times New Roman" w:hAnsi="Times New Roman" w:cs="Times New Roman"/>
          <w:sz w:val="24"/>
          <w:szCs w:val="24"/>
        </w:rPr>
        <w:t xml:space="preserve">e gestione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in procedimenti di natura amministrativa</w:t>
      </w:r>
      <w:r w:rsidR="00343954" w:rsidRPr="00343954">
        <w:rPr>
          <w:rFonts w:ascii="Times New Roman" w:eastAsia="Times New Roman" w:hAnsi="Times New Roman" w:cs="Times New Roman"/>
          <w:sz w:val="24"/>
          <w:szCs w:val="24"/>
        </w:rPr>
        <w:t xml:space="preserve"> e giudiziaria</w:t>
      </w:r>
      <w:r w:rsidR="003439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F5D4E" w:rsidRPr="00EF5D4E">
        <w:rPr>
          <w:rFonts w:ascii="Times New Roman" w:eastAsia="Times New Roman" w:hAnsi="Times New Roman" w:cs="Times New Roman"/>
          <w:sz w:val="24"/>
          <w:szCs w:val="24"/>
        </w:rPr>
        <w:t>trattazione di procedimenti inerenti la contrattualistica pubblica in particolare per l’approvvigionamento di beni e servizi</w:t>
      </w:r>
      <w:r w:rsidR="00AC7A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39B6F" w14:textId="77777777" w:rsidR="00445546" w:rsidRDefault="00767B50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B50">
        <w:rPr>
          <w:rFonts w:ascii="Times New Roman" w:eastAsia="Times New Roman" w:hAnsi="Times New Roman" w:cs="Times New Roman"/>
          <w:sz w:val="24"/>
          <w:szCs w:val="24"/>
        </w:rPr>
        <w:t xml:space="preserve">Capacità di coordinamento e di responsabilità in relazione a unità organizzative interne, ovvero nell’ambito di singoli processi o fasi, previsti in attuazione di direttive per il raggiungimento dei risultati nel proprio contesto di lavoro, secondo le normative vigenti e il CCNL di riferimento. </w:t>
      </w:r>
    </w:p>
    <w:p w14:paraId="045791C8" w14:textId="5DF0A370" w:rsidR="00D03C85" w:rsidRDefault="00A67FA9" w:rsidP="0044554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>Capacità di svolgere attività di studio – ricerca e di supporto al dirigente, in tema di pianificazione e di programmazione, anche in relazione ai progetti europei, delle attività dei processi lavorativi e della gestione delle risorse</w:t>
      </w:r>
      <w:r w:rsidR="00445546" w:rsidRPr="00A67F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FB0EA4" w14:textId="6B46B452" w:rsidR="00D152B9" w:rsidRDefault="00D152B9" w:rsidP="00D152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amministrativa e/o tecnica, in relazione ai processi organizzativi e gestionali connessi anche all’innovazione tecnica e informatica dei sistemi centrali e territoriali, al fine di sviluppare conoscenze e procedure nuove</w:t>
      </w:r>
      <w:r w:rsidR="00403AF3" w:rsidRPr="00E60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9EFB9" w14:textId="69DFA636" w:rsidR="00874CD0" w:rsidRDefault="00874CD0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Hlk180485934"/>
      <w:r w:rsidRPr="00874CD0">
        <w:rPr>
          <w:rFonts w:ascii="Times New Roman" w:eastAsia="Times New Roman" w:hAnsi="Times New Roman" w:cs="Times New Roman"/>
          <w:sz w:val="24"/>
          <w:szCs w:val="24"/>
        </w:rPr>
        <w:lastRenderedPageBreak/>
        <w:t>Capacità di lavoro in autonomia accompagnato da capacità gestionali, organizzative e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</w:t>
      </w:r>
      <w:r w:rsidR="00403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2CDB58" w14:textId="4BE60B85" w:rsidR="00A55945" w:rsidRDefault="00A55945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27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specializzata a supporto e su delega del dirigente al fine di assicurare il coordinamento delle attività e dei servizi nell’ambito delle diverse modalità organizzative e delle proprie competenze</w:t>
      </w:r>
      <w:r w:rsidR="004455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CBA96" w14:textId="6D96215F" w:rsidR="00723C2B" w:rsidRDefault="00723C2B" w:rsidP="00723C2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 165/2001</w:t>
      </w:r>
      <w:r w:rsidRPr="00737BF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6"/>
    <w:p w14:paraId="4CE7A399" w14:textId="1D7DC845" w:rsidR="00A55945" w:rsidRDefault="00A55945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27">
        <w:rPr>
          <w:rFonts w:ascii="Times New Roman" w:eastAsia="Times New Roman" w:hAnsi="Times New Roman" w:cs="Times New Roman"/>
          <w:sz w:val="24"/>
          <w:szCs w:val="24"/>
        </w:rPr>
        <w:t>Capacità di individuare le soluzioni più adeguate, anche innovative, alle casistiche da trattare secondo le conoscenze di riferimento e di competenza</w:t>
      </w:r>
      <w:r w:rsidR="003B5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0C031" w14:textId="43F867B1" w:rsidR="003B5B4B" w:rsidRDefault="003B5B4B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4B">
        <w:rPr>
          <w:rFonts w:ascii="Times New Roman" w:eastAsia="Times New Roman" w:hAnsi="Times New Roman" w:cs="Times New Roman"/>
          <w:sz w:val="24"/>
          <w:szCs w:val="24"/>
        </w:rPr>
        <w:t>Capacità di effettuare interventi nel contesto di iniziative formative, partecipando all’attività didattica dell’amministrazione</w:t>
      </w:r>
      <w:r w:rsidR="00403A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2B361B" w14:textId="77777777" w:rsidR="00A67FA9" w:rsidRDefault="00A67FA9" w:rsidP="00A55945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F0CEB" w14:textId="7F4C4CCC" w:rsidR="00A55945" w:rsidRPr="00A57BD3" w:rsidRDefault="00A55945" w:rsidP="00A55945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607B8DDB" w14:textId="08F4E94B" w:rsidR="002609BD" w:rsidRPr="002609BD" w:rsidRDefault="002609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lavorativo;</w:t>
      </w:r>
      <w:r w:rsidR="0076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FDEA04" w14:textId="77777777" w:rsidR="002609BD" w:rsidRPr="002609BD" w:rsidRDefault="002609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 xml:space="preserve">Capacità di orientamento all’utenza interna ed esterna; </w:t>
      </w:r>
    </w:p>
    <w:p w14:paraId="6E078506" w14:textId="77777777" w:rsidR="002609BD" w:rsidRPr="002609BD" w:rsidRDefault="002609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r w:rsidRPr="00A67FA9">
        <w:rPr>
          <w:rFonts w:ascii="Times New Roman" w:eastAsia="Times New Roman" w:hAnsi="Times New Roman" w:cs="Times New Roman"/>
          <w:i/>
          <w:iCs/>
          <w:sz w:val="24"/>
          <w:szCs w:val="24"/>
        </w:rPr>
        <w:t>problem solving</w:t>
      </w:r>
      <w:r w:rsidRPr="002609B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18734D6" w14:textId="77777777" w:rsidR="002609BD" w:rsidRPr="002609BD" w:rsidRDefault="002609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2B02C0BF" w14:textId="77777777" w:rsidR="002609BD" w:rsidRPr="002609BD" w:rsidRDefault="002609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23A93269" w14:textId="7A534758" w:rsidR="002609BD" w:rsidRPr="002609BD" w:rsidRDefault="002609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6F09B3AE" w14:textId="4E02E798" w:rsidR="00A55945" w:rsidRPr="00A57BD3" w:rsidRDefault="00A55945" w:rsidP="00260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5"/>
    <w:p w14:paraId="556C0D1E" w14:textId="19E4419E" w:rsidR="00962F0D" w:rsidRPr="005F65DC" w:rsidRDefault="00962F0D" w:rsidP="4C4BF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dei Funzionari, Famiglia professionale dei 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>servizi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amministrativ</w:t>
      </w:r>
      <w:r w:rsidR="0030174F" w:rsidRPr="4C4BF7EE">
        <w:rPr>
          <w:rFonts w:ascii="Times New Roman" w:eastAsia="Times New Roman" w:hAnsi="Times New Roman" w:cs="Times New Roman"/>
          <w:sz w:val="24"/>
          <w:szCs w:val="24"/>
        </w:rPr>
        <w:t xml:space="preserve">i, contabili e 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EC2F51" w:rsidRPr="4C4BF7EE">
        <w:rPr>
          <w:rFonts w:ascii="Times New Roman" w:eastAsia="Times New Roman" w:hAnsi="Times New Roman" w:cs="Times New Roman"/>
          <w:sz w:val="24"/>
          <w:szCs w:val="24"/>
        </w:rPr>
        <w:t>organizza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>zione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, il personale già inquadrato nell’Area funzionale terza con i seguent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>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Profil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A6856" w:rsidRPr="4C4BF7EE">
        <w:rPr>
          <w:rFonts w:ascii="Times New Roman" w:eastAsia="Times New Roman" w:hAnsi="Times New Roman" w:cs="Times New Roman"/>
          <w:sz w:val="24"/>
          <w:szCs w:val="24"/>
        </w:rPr>
        <w:t>professionali: DIRETTORE</w:t>
      </w:r>
      <w:r w:rsidR="7D42780A" w:rsidRPr="4C4BF7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856"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FUNZIONARIO CONTABILE</w:t>
      </w:r>
      <w:r w:rsidR="003F72F7" w:rsidRPr="4C4BF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FUNZIONARIO </w:t>
      </w:r>
      <w:r w:rsidR="000B1AEB" w:rsidRPr="4C4BF7EE">
        <w:rPr>
          <w:rFonts w:ascii="Times New Roman" w:eastAsia="Times New Roman" w:hAnsi="Times New Roman" w:cs="Times New Roman"/>
          <w:sz w:val="24"/>
          <w:szCs w:val="24"/>
        </w:rPr>
        <w:t>DELL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’ORGANIZZAZIONE.</w:t>
      </w:r>
      <w:r w:rsidR="00CB750F">
        <w:t xml:space="preserve"> </w:t>
      </w:r>
      <w:r w:rsidR="00CB750F" w:rsidRPr="4C4BF7EE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confluiranno anche le figure professionali previste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CB750F" w:rsidRPr="4C4BF7EE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del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 xml:space="preserve">tecnico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>contabil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ità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50F" w:rsidRPr="00A67FA9">
        <w:rPr>
          <w:rFonts w:ascii="Times New Roman" w:eastAsia="Times New Roman" w:hAnsi="Times New Roman" w:cs="Times New Roman"/>
          <w:i/>
          <w:iCs/>
          <w:sz w:val="24"/>
          <w:szCs w:val="24"/>
        </w:rPr>
        <w:t>senior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 xml:space="preserve"> e dell’analista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 xml:space="preserve">organizzazione </w:t>
      </w:r>
      <w:r w:rsidR="005A6856" w:rsidRPr="00A67FA9">
        <w:rPr>
          <w:rFonts w:ascii="Times New Roman" w:eastAsia="Times New Roman" w:hAnsi="Times New Roman" w:cs="Times New Roman"/>
          <w:sz w:val="24"/>
          <w:szCs w:val="24"/>
        </w:rPr>
        <w:t xml:space="preserve">e del tecnico di amministrazione 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>all’esito</w:t>
      </w:r>
      <w:r w:rsidR="00CB750F" w:rsidRPr="4C4BF7EE">
        <w:rPr>
          <w:rFonts w:ascii="Times New Roman" w:eastAsia="Times New Roman" w:hAnsi="Times New Roman" w:cs="Times New Roman"/>
          <w:sz w:val="24"/>
          <w:szCs w:val="24"/>
        </w:rPr>
        <w:t xml:space="preserve"> della stabilizzazione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CB750F" w:rsidRPr="4C4BF7EE">
        <w:rPr>
          <w:rFonts w:ascii="Times New Roman" w:eastAsia="Times New Roman" w:hAnsi="Times New Roman" w:cs="Times New Roman"/>
          <w:sz w:val="24"/>
          <w:szCs w:val="24"/>
        </w:rPr>
        <w:t>19/2024.</w:t>
      </w:r>
      <w:r w:rsidR="005F65DC" w:rsidRPr="4C4BF7EE">
        <w:rPr>
          <w:rFonts w:ascii="Times New Roman" w:eastAsia="Times New Roman" w:hAnsi="Times New Roman" w:cs="Times New Roman"/>
          <w:sz w:val="24"/>
          <w:szCs w:val="24"/>
        </w:rPr>
        <w:t xml:space="preserve"> In questa famiglia sarà inserita la nuova figura del</w:t>
      </w:r>
      <w:r w:rsidR="005F65DC">
        <w:t xml:space="preserve"> </w:t>
      </w:r>
      <w:r w:rsidR="005F65DC" w:rsidRPr="4C4BF7EE">
        <w:rPr>
          <w:rFonts w:ascii="Times New Roman" w:eastAsia="Times New Roman" w:hAnsi="Times New Roman" w:cs="Times New Roman"/>
          <w:sz w:val="24"/>
          <w:szCs w:val="24"/>
        </w:rPr>
        <w:t>Funzionario di gestione e controllo dei progetti e fondi europei</w:t>
      </w:r>
      <w:r w:rsidR="7DF2CE35" w:rsidRPr="4C4BF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8677A" w14:textId="5370B2D2" w:rsidR="00A57BD3" w:rsidRDefault="00A57BD3" w:rsidP="00962F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E608B1" w:rsidRPr="00A64C41" w14:paraId="2BCECE1B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2319A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3C05AB6D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E3D34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All’area funzionari – posizione economica iniziale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608B1" w:rsidRPr="00A64C41" w14:paraId="56F4B636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5AFF6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35FC3527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E945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Laurea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(triennale o magistrale)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nelle materie attinenti alle conoscenze richieste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>atti salvi ulteriori requi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ruolo.</w:t>
            </w:r>
            <w:r w:rsidRPr="00A64C41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A64C41">
              <w:rPr>
                <w:rStyle w:val="eop"/>
                <w:color w:val="000000"/>
                <w:shd w:val="clear" w:color="auto" w:fill="FFFFFF"/>
              </w:rPr>
              <w:t> 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E608B1" w:rsidRPr="00DF718D" w14:paraId="39C6EA91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F0DA9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47BBD048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0B32235D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36C05" w14:textId="77777777" w:rsidR="00E608B1" w:rsidRPr="00A64C41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A64C4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55D3CF5C" w14:textId="77777777" w:rsidR="00E608B1" w:rsidRPr="00DF718D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delle Elevate Professionalità.</w:t>
            </w:r>
          </w:p>
        </w:tc>
      </w:tr>
    </w:tbl>
    <w:p w14:paraId="2588FB02" w14:textId="77777777" w:rsidR="00E608B1" w:rsidRDefault="00E608B1" w:rsidP="00962F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1C48D" w14:textId="5DEB3389" w:rsidR="00C20E5B" w:rsidRDefault="00C20E5B" w:rsidP="00962F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4E880" w14:textId="59F82A80" w:rsidR="0083583B" w:rsidRDefault="0083583B" w:rsidP="00962F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34C97" w14:textId="681DF965" w:rsidR="0083583B" w:rsidRDefault="0083583B" w:rsidP="00962F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58EE7" w14:textId="77777777" w:rsidR="0083583B" w:rsidRDefault="0083583B" w:rsidP="00962F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E156F" w14:textId="20AA4AD6" w:rsidR="00737975" w:rsidRPr="00A57BD3" w:rsidRDefault="00737975" w:rsidP="007379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Famiglia</w:t>
      </w:r>
      <w:r w:rsidR="00C558A7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84F73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dei servizi tecnici</w:t>
      </w:r>
    </w:p>
    <w:p w14:paraId="76492F71" w14:textId="77777777" w:rsidR="00737975" w:rsidRPr="00A57BD3" w:rsidRDefault="00737975" w:rsidP="007379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0AE0672" w14:textId="77777777" w:rsidR="00737975" w:rsidRPr="00A57BD3" w:rsidRDefault="00737975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0758BB" w14:textId="338649FD" w:rsidR="00737975" w:rsidRPr="005D445A" w:rsidRDefault="00851F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gjdgxs" w:colFirst="0" w:colLast="0"/>
      <w:bookmarkEnd w:id="37"/>
      <w:r w:rsidRPr="00A57BD3">
        <w:rPr>
          <w:rFonts w:ascii="Times New Roman" w:eastAsia="Times New Roman" w:hAnsi="Times New Roman" w:cs="Times New Roman"/>
          <w:sz w:val="24"/>
          <w:szCs w:val="24"/>
        </w:rPr>
        <w:t>conoscenze generali e specialistiche, teoriche e pratiche nei settori dell’ingegneria civile, edile impiantistica ed architettura (progettazioni, costruzioni, idraulica elettronica). Conoscenza dell’attività contrattualistica della pubblica amministrazione, della normativa in materia di appalti di opere e di lavori pubblici e delle procedure di acquisizione di beni e servizi e di contabilità di Stato. Conoscenza della normativa di sicurezza nei luoghi di lavoro, delle procedure di test e collaudo;</w:t>
      </w:r>
    </w:p>
    <w:p w14:paraId="352CB16C" w14:textId="77777777" w:rsidR="0061623E" w:rsidRPr="005D445A" w:rsidRDefault="006162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QCER);</w:t>
      </w:r>
    </w:p>
    <w:p w14:paraId="0351427F" w14:textId="6358E491" w:rsidR="00737975" w:rsidRPr="005D445A" w:rsidRDefault="007379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Hlk170916136"/>
      <w:r w:rsidRPr="00A57BD3">
        <w:rPr>
          <w:rFonts w:ascii="Times New Roman" w:eastAsia="Times New Roman" w:hAnsi="Times New Roman" w:cs="Times New Roman"/>
          <w:sz w:val="24"/>
          <w:szCs w:val="24"/>
        </w:rPr>
        <w:t>conoscenza</w:t>
      </w:r>
      <w:r w:rsidR="003C5AFC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dei programmi informatici </w:t>
      </w:r>
      <w:r w:rsidR="00851FD3" w:rsidRPr="00A57BD3">
        <w:rPr>
          <w:rFonts w:ascii="Times New Roman" w:eastAsia="Times New Roman" w:hAnsi="Times New Roman" w:cs="Times New Roman"/>
          <w:sz w:val="24"/>
          <w:szCs w:val="24"/>
        </w:rPr>
        <w:t xml:space="preserve">più diffusi, di quelli in </w:t>
      </w:r>
      <w:r w:rsidR="00635ED1" w:rsidRPr="00A57BD3">
        <w:rPr>
          <w:rFonts w:ascii="Times New Roman" w:eastAsia="Times New Roman" w:hAnsi="Times New Roman" w:cs="Times New Roman"/>
          <w:sz w:val="24"/>
          <w:szCs w:val="24"/>
        </w:rPr>
        <w:t>uso all’amministrazione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Pr="005D445A">
        <w:rPr>
          <w:rFonts w:ascii="Times New Roman" w:eastAsia="Times New Roman" w:hAnsi="Times New Roman" w:cs="Times New Roman"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</w:t>
      </w:r>
      <w:r w:rsidR="00D14FC3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8"/>
    <w:p w14:paraId="5F70B90F" w14:textId="77777777" w:rsidR="00737975" w:rsidRPr="00A57BD3" w:rsidRDefault="00737975" w:rsidP="00C20E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853C4" w14:textId="7C7D1F86" w:rsidR="00737975" w:rsidRPr="00A57BD3" w:rsidRDefault="00737975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professionali:</w:t>
      </w:r>
    </w:p>
    <w:p w14:paraId="5B50B25C" w14:textId="3070B2CF" w:rsidR="00F238E0" w:rsidRDefault="00F238E0" w:rsidP="00D14FC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Hlk183358182"/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svolgere, </w:t>
      </w:r>
      <w:r w:rsidRPr="008778E7">
        <w:rPr>
          <w:rFonts w:ascii="Times New Roman" w:eastAsia="Times New Roman" w:hAnsi="Times New Roman" w:cs="Times New Roman"/>
          <w:sz w:val="24"/>
          <w:szCs w:val="24"/>
        </w:rPr>
        <w:t>nel quadro di indirizzi e direttive generali e con c</w:t>
      </w:r>
      <w:r>
        <w:rPr>
          <w:rFonts w:ascii="Times New Roman" w:eastAsia="Times New Roman" w:hAnsi="Times New Roman" w:cs="Times New Roman"/>
          <w:sz w:val="24"/>
          <w:szCs w:val="24"/>
        </w:rPr>
        <w:t>ompetenze</w:t>
      </w:r>
      <w:r w:rsidRPr="008778E7">
        <w:rPr>
          <w:rFonts w:ascii="Times New Roman" w:eastAsia="Times New Roman" w:hAnsi="Times New Roman" w:cs="Times New Roman"/>
          <w:sz w:val="24"/>
          <w:szCs w:val="24"/>
        </w:rPr>
        <w:t xml:space="preserve"> di analisi e sintes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necessarie alla risoluzione di problemi complessi,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anche a mezzo dei necessari supporti informatici e tecnici, attività di </w:t>
      </w:r>
      <w:r>
        <w:rPr>
          <w:rFonts w:ascii="Times New Roman" w:eastAsia="Times New Roman" w:hAnsi="Times New Roman" w:cs="Times New Roman"/>
          <w:sz w:val="24"/>
          <w:szCs w:val="24"/>
        </w:rPr>
        <w:t>studio, analisi, programmazione e monitoraggio in materia relativa alla programmazione ed esecuzione dei lavori.</w:t>
      </w:r>
    </w:p>
    <w:bookmarkEnd w:id="39"/>
    <w:p w14:paraId="75DD4384" w14:textId="4B92D70C" w:rsidR="008D4575" w:rsidRPr="00A57BD3" w:rsidRDefault="003C5AFC" w:rsidP="00D14FC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Capacità di </w:t>
      </w:r>
      <w:r w:rsidR="004A5CBF" w:rsidRPr="00A57BD3">
        <w:rPr>
          <w:rFonts w:ascii="Times New Roman" w:eastAsia="Times New Roman" w:hAnsi="Times New Roman" w:cs="Times New Roman"/>
          <w:bCs/>
          <w:sz w:val="24"/>
          <w:szCs w:val="24"/>
        </w:rPr>
        <w:t>svolg</w:t>
      </w: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ere</w:t>
      </w:r>
      <w:r w:rsidR="004A5CBF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attività di natura tecnica legata alla progettazione e alla esecuzione dei lavori, </w:t>
      </w:r>
      <w:r w:rsidR="004A5CBF" w:rsidRPr="00A57BD3">
        <w:rPr>
          <w:rFonts w:ascii="Times New Roman" w:hAnsi="Times New Roman" w:cs="Times New Roman"/>
          <w:bCs/>
          <w:sz w:val="24"/>
          <w:szCs w:val="24"/>
        </w:rPr>
        <w:t xml:space="preserve">nel campo della pianificazione urbana e del territorio, della costruzione e della manutenzione degli edifici giudiziari, </w:t>
      </w:r>
      <w:r w:rsidR="004A5CBF" w:rsidRPr="00A57BD3">
        <w:rPr>
          <w:rFonts w:ascii="Times New Roman" w:hAnsi="Times New Roman" w:cs="Times New Roman"/>
          <w:sz w:val="24"/>
          <w:szCs w:val="24"/>
        </w:rPr>
        <w:t xml:space="preserve">all’efficientamento energetico (es. realizzazione di sistemi fotovoltaici, sistemi di tri generazione), </w:t>
      </w:r>
      <w:r w:rsidR="00547D0B" w:rsidRPr="00A57BD3">
        <w:rPr>
          <w:rFonts w:ascii="Times New Roman" w:hAnsi="Times New Roman" w:cs="Times New Roman"/>
          <w:sz w:val="24"/>
          <w:szCs w:val="24"/>
        </w:rPr>
        <w:t xml:space="preserve">alla sicurezza sui luoghi di lavoro, </w:t>
      </w:r>
      <w:r w:rsidR="004A5CBF" w:rsidRPr="00A57BD3">
        <w:rPr>
          <w:rFonts w:ascii="Times New Roman" w:hAnsi="Times New Roman" w:cs="Times New Roman"/>
          <w:bCs/>
          <w:sz w:val="24"/>
          <w:szCs w:val="24"/>
        </w:rPr>
        <w:t>anche utilizzando specifici strumenti e sistemi informatici</w:t>
      </w:r>
      <w:r w:rsidR="008D4575" w:rsidRPr="00A57B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F07B03" w14:textId="06E29742" w:rsidR="004A5CBF" w:rsidRPr="00A57BD3" w:rsidRDefault="008D4575" w:rsidP="00D14FC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Capacità di svolgere</w:t>
      </w:r>
      <w:r w:rsidR="004A5CBF" w:rsidRPr="00A57BD3">
        <w:rPr>
          <w:rFonts w:ascii="Times New Roman" w:hAnsi="Times New Roman" w:cs="Times New Roman"/>
          <w:bCs/>
          <w:sz w:val="24"/>
          <w:szCs w:val="24"/>
        </w:rPr>
        <w:t xml:space="preserve"> attività inerenti anche a</w:t>
      </w:r>
      <w:r w:rsidR="004A5CBF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ll'acquisizione e gestione di beni immobili, forniture e servizi, concorrendo </w:t>
      </w:r>
      <w:r w:rsidR="002F2DBE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al </w:t>
      </w:r>
      <w:r w:rsidR="004A5CBF" w:rsidRPr="00A57BD3">
        <w:rPr>
          <w:rFonts w:ascii="Times New Roman" w:eastAsia="Times New Roman" w:hAnsi="Times New Roman" w:cs="Times New Roman"/>
          <w:bCs/>
          <w:sz w:val="24"/>
          <w:szCs w:val="24"/>
        </w:rPr>
        <w:t>raggiungimento degli obiettivi stabiliti.</w:t>
      </w:r>
    </w:p>
    <w:p w14:paraId="650E9206" w14:textId="03A9EE9E" w:rsidR="008D4575" w:rsidRDefault="003C5AFC" w:rsidP="003C5A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Capacità di d</w:t>
      </w:r>
      <w:r w:rsidR="00737975" w:rsidRPr="00A57BD3">
        <w:rPr>
          <w:rFonts w:ascii="Times New Roman" w:hAnsi="Times New Roman" w:cs="Times New Roman"/>
          <w:sz w:val="24"/>
          <w:szCs w:val="24"/>
        </w:rPr>
        <w:t>efini</w:t>
      </w:r>
      <w:r w:rsidRPr="00A57BD3">
        <w:rPr>
          <w:rFonts w:ascii="Times New Roman" w:hAnsi="Times New Roman" w:cs="Times New Roman"/>
          <w:sz w:val="24"/>
          <w:szCs w:val="24"/>
        </w:rPr>
        <w:t>re</w:t>
      </w:r>
      <w:r w:rsidR="00737975" w:rsidRPr="00A57BD3">
        <w:rPr>
          <w:rFonts w:ascii="Times New Roman" w:hAnsi="Times New Roman" w:cs="Times New Roman"/>
          <w:sz w:val="24"/>
          <w:szCs w:val="24"/>
        </w:rPr>
        <w:t xml:space="preserve"> e progetta</w:t>
      </w:r>
      <w:r w:rsidRPr="00A57BD3">
        <w:rPr>
          <w:rFonts w:ascii="Times New Roman" w:hAnsi="Times New Roman" w:cs="Times New Roman"/>
          <w:sz w:val="24"/>
          <w:szCs w:val="24"/>
        </w:rPr>
        <w:t>re</w:t>
      </w:r>
      <w:r w:rsidR="00737975" w:rsidRPr="00A57BD3">
        <w:rPr>
          <w:rFonts w:ascii="Times New Roman" w:hAnsi="Times New Roman" w:cs="Times New Roman"/>
          <w:sz w:val="24"/>
          <w:szCs w:val="24"/>
        </w:rPr>
        <w:t xml:space="preserve"> standard e procedure per garantire la funzionalità e la sicurezza delle strutture</w:t>
      </w:r>
      <w:r w:rsidR="00736025" w:rsidRPr="00A57BD3">
        <w:rPr>
          <w:rFonts w:ascii="Times New Roman" w:hAnsi="Times New Roman" w:cs="Times New Roman"/>
          <w:sz w:val="24"/>
          <w:szCs w:val="24"/>
        </w:rPr>
        <w:t>, anche in relazione alla manutenzione degli edifici, al collaudo di opere da eseguire, all’eventuale direzione dei lavori e alla gestione della logistica e degli spazi</w:t>
      </w:r>
      <w:r w:rsidR="00547D0B" w:rsidRPr="00A57BD3">
        <w:rPr>
          <w:rFonts w:ascii="Times New Roman" w:hAnsi="Times New Roman" w:cs="Times New Roman"/>
          <w:sz w:val="24"/>
          <w:szCs w:val="24"/>
        </w:rPr>
        <w:t>, anche in collaborazione con gli uffici giudiziari e/o con altre pubbliche amministrazioni coinvolte</w:t>
      </w:r>
      <w:r w:rsidR="00736025" w:rsidRPr="00A57BD3">
        <w:rPr>
          <w:rFonts w:ascii="Times New Roman" w:hAnsi="Times New Roman" w:cs="Times New Roman"/>
          <w:sz w:val="24"/>
          <w:szCs w:val="24"/>
        </w:rPr>
        <w:t xml:space="preserve">; </w:t>
      </w:r>
      <w:r w:rsidR="00D152B9">
        <w:rPr>
          <w:rFonts w:ascii="Times New Roman" w:hAnsi="Times New Roman" w:cs="Times New Roman"/>
          <w:sz w:val="24"/>
          <w:szCs w:val="24"/>
        </w:rPr>
        <w:t xml:space="preserve"> </w:t>
      </w:r>
      <w:r w:rsidR="008D4575" w:rsidRPr="00A57BD3">
        <w:rPr>
          <w:rFonts w:ascii="Times New Roman" w:hAnsi="Times New Roman" w:cs="Times New Roman"/>
          <w:sz w:val="24"/>
          <w:szCs w:val="24"/>
        </w:rPr>
        <w:t>capacità di</w:t>
      </w:r>
      <w:r w:rsidR="00736025" w:rsidRPr="00A57BD3">
        <w:rPr>
          <w:rFonts w:ascii="Times New Roman" w:hAnsi="Times New Roman" w:cs="Times New Roman"/>
          <w:sz w:val="24"/>
          <w:szCs w:val="24"/>
        </w:rPr>
        <w:t xml:space="preserve"> analizzare e valutare lo stato dei luoghi in relazione a problematiche tecnico funzionali degli edifici sia da un punto di vista edile che impiantistico</w:t>
      </w:r>
      <w:r w:rsidR="008D4575" w:rsidRPr="00A57BD3">
        <w:rPr>
          <w:rFonts w:ascii="Times New Roman" w:hAnsi="Times New Roman" w:cs="Times New Roman"/>
          <w:sz w:val="24"/>
          <w:szCs w:val="24"/>
        </w:rPr>
        <w:t>, nell’ambito dei sopralluoghi effettuati</w:t>
      </w:r>
      <w:r w:rsidR="00736025" w:rsidRPr="00A57BD3">
        <w:rPr>
          <w:rFonts w:ascii="Times New Roman" w:hAnsi="Times New Roman" w:cs="Times New Roman"/>
          <w:sz w:val="24"/>
          <w:szCs w:val="24"/>
        </w:rPr>
        <w:t>.</w:t>
      </w:r>
      <w:r w:rsidR="00A76C42" w:rsidRPr="00A57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11735" w14:textId="77777777" w:rsidR="00FC394E" w:rsidRDefault="00FC394E" w:rsidP="00A76EE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Hlk177661068"/>
      <w:r w:rsidRPr="00FC394E">
        <w:rPr>
          <w:rFonts w:ascii="Times New Roman" w:hAnsi="Times New Roman" w:cs="Times New Roman"/>
          <w:sz w:val="24"/>
          <w:szCs w:val="24"/>
        </w:rPr>
        <w:t>Capacità di coordinamento e di responsabilità in relazione a unità organizzative interne, ovvero nell’ambito di singoli processi o fasi, previsti in attuazione di direttive per il raggiungimento dei risultati nel proprio contesto di lavoro, secondo le normative vigenti e il CCNL di riferimento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4291C" w14:textId="779088E9" w:rsidR="00D152B9" w:rsidRPr="00E608B1" w:rsidRDefault="00D152B9" w:rsidP="00D152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lk183358118"/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amministrativa e/o tecnica, in relazione ai processi organizzativi e gestionali connessi anche all’innovazione tecnica e informatica dei sistemi centrali e territoriali, al fine di sviluppare conoscenze e procedure nuove</w:t>
      </w:r>
      <w:r w:rsidR="00D35336" w:rsidRPr="00E608B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1"/>
    <w:p w14:paraId="5ADBD1B7" w14:textId="77777777" w:rsidR="00A76EE7" w:rsidRPr="00A76EE7" w:rsidRDefault="00A76EE7" w:rsidP="00A76EE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608B1">
        <w:rPr>
          <w:rFonts w:ascii="Times New Roman" w:hAnsi="Times New Roman" w:cs="Times New Roman"/>
          <w:sz w:val="24"/>
          <w:szCs w:val="24"/>
        </w:rPr>
        <w:t>Capacità di individuare le soluzioni più adeguate, anche innovative, alle casistiche</w:t>
      </w:r>
      <w:r w:rsidRPr="00A76EE7">
        <w:rPr>
          <w:rFonts w:ascii="Times New Roman" w:hAnsi="Times New Roman" w:cs="Times New Roman"/>
          <w:sz w:val="24"/>
          <w:szCs w:val="24"/>
        </w:rPr>
        <w:t xml:space="preserve"> da trattare secondo le conoscenze di riferimento e di competenza.</w:t>
      </w:r>
    </w:p>
    <w:p w14:paraId="60FC611C" w14:textId="3E0931BF" w:rsidR="00A76EE7" w:rsidRDefault="00A76EE7" w:rsidP="00A76EE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EE7">
        <w:rPr>
          <w:rFonts w:ascii="Times New Roman" w:hAnsi="Times New Roman" w:cs="Times New Roman"/>
          <w:sz w:val="24"/>
          <w:szCs w:val="24"/>
        </w:rPr>
        <w:t>Capacità di supportare i processi di digitalizzazione e di innovazione organizzativa dell’ufficio, nonché di monitoraggio dei risultati.</w:t>
      </w:r>
    </w:p>
    <w:p w14:paraId="37F95AC1" w14:textId="233FF715" w:rsidR="004A0598" w:rsidRPr="004A0598" w:rsidRDefault="004A0598" w:rsidP="004A059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0598">
        <w:rPr>
          <w:rFonts w:ascii="Times New Roman" w:hAnsi="Times New Roman" w:cs="Times New Roman"/>
          <w:sz w:val="24"/>
          <w:szCs w:val="24"/>
        </w:rPr>
        <w:lastRenderedPageBreak/>
        <w:t>Capacità di lavoro in autonomia accompagnato da capacità gestionali, organizzative e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</w:t>
      </w:r>
      <w:r w:rsidR="00D35336">
        <w:rPr>
          <w:rFonts w:ascii="Times New Roman" w:hAnsi="Times New Roman" w:cs="Times New Roman"/>
          <w:sz w:val="24"/>
          <w:szCs w:val="24"/>
        </w:rPr>
        <w:t>.</w:t>
      </w:r>
    </w:p>
    <w:p w14:paraId="750DC842" w14:textId="3B8EEB6D" w:rsidR="004A0598" w:rsidRDefault="004A0598" w:rsidP="004A059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0598">
        <w:rPr>
          <w:rFonts w:ascii="Times New Roman" w:hAnsi="Times New Roman" w:cs="Times New Roman"/>
          <w:sz w:val="24"/>
          <w:szCs w:val="24"/>
        </w:rPr>
        <w:t>Capacità di svolgere attività di collaborazione specializzata a supporto e su delega del dirigente al fine di assicurare il coordinamento delle attività e dei servizi nell’ambito delle diverse modalità organizzative e delle proprie competenze</w:t>
      </w:r>
      <w:r w:rsidR="00723C2B">
        <w:rPr>
          <w:rFonts w:ascii="Times New Roman" w:hAnsi="Times New Roman" w:cs="Times New Roman"/>
          <w:sz w:val="24"/>
          <w:szCs w:val="24"/>
        </w:rPr>
        <w:t>.</w:t>
      </w:r>
    </w:p>
    <w:p w14:paraId="32E4F154" w14:textId="1DF47CCC" w:rsidR="00723C2B" w:rsidRPr="003E2901" w:rsidRDefault="00723C2B" w:rsidP="00723C2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901">
        <w:rPr>
          <w:rFonts w:ascii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3E2901" w:rsidRPr="003E2901">
        <w:rPr>
          <w:rFonts w:ascii="Times New Roman" w:hAnsi="Times New Roman" w:cs="Times New Roman"/>
          <w:sz w:val="24"/>
          <w:szCs w:val="24"/>
        </w:rPr>
        <w:t>D.lgs.</w:t>
      </w:r>
      <w:r w:rsidRPr="003E2901">
        <w:rPr>
          <w:rFonts w:ascii="Times New Roman" w:hAnsi="Times New Roman" w:cs="Times New Roman"/>
          <w:sz w:val="24"/>
          <w:szCs w:val="24"/>
        </w:rPr>
        <w:t xml:space="preserve"> 165/2001.</w:t>
      </w:r>
    </w:p>
    <w:bookmarkEnd w:id="40"/>
    <w:p w14:paraId="3F6A76C6" w14:textId="14E9B698" w:rsidR="003C5AFC" w:rsidRPr="003E2901" w:rsidRDefault="003C5AFC" w:rsidP="003C5AF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901">
        <w:rPr>
          <w:rFonts w:ascii="Times New Roman" w:eastAsia="Times New Roman" w:hAnsi="Times New Roman" w:cs="Times New Roman"/>
          <w:bCs/>
          <w:sz w:val="24"/>
          <w:szCs w:val="24"/>
        </w:rPr>
        <w:t>Capacità di effettuare</w:t>
      </w:r>
      <w:r w:rsidRPr="003E2901">
        <w:rPr>
          <w:rFonts w:ascii="Times New Roman" w:eastAsia="Times New Roman" w:hAnsi="Times New Roman" w:cs="Times New Roman"/>
          <w:sz w:val="24"/>
          <w:szCs w:val="24"/>
        </w:rPr>
        <w:t xml:space="preserve"> interventi nel contesto di iniziative formative, partecipando all’attività didattica dell’amministrazione. </w:t>
      </w:r>
    </w:p>
    <w:p w14:paraId="35C79CFB" w14:textId="77777777" w:rsidR="003C5AFC" w:rsidRPr="003E2901" w:rsidRDefault="003C5AFC" w:rsidP="003C5AFC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9A2F8" w14:textId="77777777" w:rsidR="00737975" w:rsidRPr="003E2901" w:rsidRDefault="00737975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901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5AABB5F8" w14:textId="5810BBA0" w:rsidR="00A76C42" w:rsidRPr="003E2901" w:rsidRDefault="00A76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901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lavorativo;</w:t>
      </w:r>
      <w:r w:rsidR="007652D3" w:rsidRPr="003E2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70DC9D" w14:textId="77777777" w:rsidR="00A76C42" w:rsidRPr="005D445A" w:rsidRDefault="00A76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901">
        <w:rPr>
          <w:rFonts w:ascii="Times New Roman" w:eastAsia="Times New Roman" w:hAnsi="Times New Roman" w:cs="Times New Roman"/>
          <w:sz w:val="24"/>
          <w:szCs w:val="24"/>
        </w:rPr>
        <w:t>Capacità di orientamento all’utenza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interna ed esterna; </w:t>
      </w:r>
    </w:p>
    <w:p w14:paraId="6CCC2DA0" w14:textId="77777777" w:rsidR="00A76C42" w:rsidRPr="005D445A" w:rsidRDefault="00A76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r w:rsidRPr="00CC18C3">
        <w:rPr>
          <w:rFonts w:ascii="Times New Roman" w:eastAsia="Times New Roman" w:hAnsi="Times New Roman" w:cs="Times New Roman"/>
          <w:i/>
          <w:iCs/>
          <w:sz w:val="24"/>
          <w:szCs w:val="24"/>
        </w:rPr>
        <w:t>problem solving</w:t>
      </w:r>
      <w:r w:rsidRPr="005D445A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FFF54F9" w14:textId="77777777" w:rsidR="00A76C42" w:rsidRPr="005D445A" w:rsidRDefault="00A76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316BCC6B" w14:textId="77777777" w:rsidR="00A76C42" w:rsidRPr="00A57BD3" w:rsidRDefault="00A76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0F8DF75F" w14:textId="77777777" w:rsidR="00A76C42" w:rsidRPr="005D445A" w:rsidRDefault="00A76C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2B19D9CC" w14:textId="77777777" w:rsidR="00B73ADF" w:rsidRPr="00A57BD3" w:rsidRDefault="00B73ADF" w:rsidP="00D14F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215E4" w14:textId="7BDF7D2D" w:rsidR="00FC394E" w:rsidRDefault="00737975" w:rsidP="4C4BF7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dei Funzionari, Famiglia professionale </w:t>
      </w:r>
      <w:r w:rsidR="00584F73" w:rsidRPr="4C4BF7EE">
        <w:rPr>
          <w:rFonts w:ascii="Times New Roman" w:eastAsia="Times New Roman" w:hAnsi="Times New Roman" w:cs="Times New Roman"/>
          <w:sz w:val="24"/>
          <w:szCs w:val="24"/>
        </w:rPr>
        <w:t>dei servizi tecnici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, il personale già inquadrato 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nell’Area</w:t>
      </w:r>
      <w:r w:rsidR="003936F1" w:rsidRPr="4C4BF7EE">
        <w:rPr>
          <w:rFonts w:ascii="Times New Roman" w:eastAsia="Times New Roman" w:hAnsi="Times New Roman" w:cs="Times New Roman"/>
          <w:sz w:val="24"/>
          <w:szCs w:val="24"/>
        </w:rPr>
        <w:t xml:space="preserve"> funzionale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 xml:space="preserve"> terza con il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seguent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e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P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rofil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o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professional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e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: FUNZIONARIO TECNICO.</w:t>
      </w:r>
      <w:r w:rsidR="00FC394E" w:rsidRPr="4C4BF7EE">
        <w:rPr>
          <w:rFonts w:ascii="Times New Roman" w:eastAsia="Times New Roman" w:hAnsi="Times New Roman" w:cs="Times New Roman"/>
          <w:sz w:val="24"/>
          <w:szCs w:val="24"/>
        </w:rPr>
        <w:t xml:space="preserve"> In questa famiglia confluirà anche la figura professionale prevista dal </w:t>
      </w:r>
      <w:r w:rsidR="00664A9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FC394E" w:rsidRPr="4C4BF7EE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del </w:t>
      </w:r>
      <w:r w:rsidR="00FC394E" w:rsidRPr="00664A99">
        <w:rPr>
          <w:rFonts w:ascii="Times New Roman" w:eastAsia="Times New Roman" w:hAnsi="Times New Roman" w:cs="Times New Roman"/>
          <w:sz w:val="24"/>
          <w:szCs w:val="24"/>
        </w:rPr>
        <w:t xml:space="preserve">tecnico 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 xml:space="preserve">di edilizia </w:t>
      </w:r>
      <w:r w:rsidR="00FC394E" w:rsidRPr="00664A99">
        <w:rPr>
          <w:rFonts w:ascii="Times New Roman" w:eastAsia="Times New Roman" w:hAnsi="Times New Roman" w:cs="Times New Roman"/>
          <w:sz w:val="24"/>
          <w:szCs w:val="24"/>
        </w:rPr>
        <w:t>senior all’esito</w:t>
      </w:r>
      <w:r w:rsidR="00FC394E" w:rsidRPr="4C4BF7EE">
        <w:rPr>
          <w:rFonts w:ascii="Times New Roman" w:eastAsia="Times New Roman" w:hAnsi="Times New Roman" w:cs="Times New Roman"/>
          <w:sz w:val="24"/>
          <w:szCs w:val="24"/>
        </w:rPr>
        <w:t xml:space="preserve"> della stabilizzazione prevista dal </w:t>
      </w:r>
      <w:r w:rsidR="00664A9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FC394E" w:rsidRPr="4C4BF7EE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p w14:paraId="47D21831" w14:textId="77777777" w:rsidR="00E608B1" w:rsidRDefault="00E608B1" w:rsidP="4C4BF7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E608B1" w:rsidRPr="00A64C41" w14:paraId="02022D66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196F7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66A956D9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5A9DD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All’area funzionari – posizione economica iniziale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608B1" w:rsidRPr="00A64C41" w14:paraId="70F4C811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458AE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5E1ACEA6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69311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Laurea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(triennale o magistrale)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nelle materie attinenti alle conoscenze richieste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>atti salvi ulteriori requi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ruolo.</w:t>
            </w:r>
            <w:r w:rsidRPr="00A64C41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A64C41">
              <w:rPr>
                <w:rStyle w:val="eop"/>
                <w:color w:val="000000"/>
                <w:shd w:val="clear" w:color="auto" w:fill="FFFFFF"/>
              </w:rPr>
              <w:t> 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E608B1" w:rsidRPr="00DF718D" w14:paraId="155513A6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C2CA8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5D3A2C3B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1BBFAF60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7A47C" w14:textId="77777777" w:rsidR="00E608B1" w:rsidRPr="00A64C41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A64C4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572DDBC6" w14:textId="77777777" w:rsidR="00E608B1" w:rsidRPr="00DF718D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delle Elevate Professionalità.</w:t>
            </w:r>
          </w:p>
        </w:tc>
      </w:tr>
    </w:tbl>
    <w:p w14:paraId="114D3ECA" w14:textId="77777777" w:rsidR="007B20ED" w:rsidRPr="00CB750F" w:rsidRDefault="007B20ED" w:rsidP="4C4BF7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D28222F" w14:textId="1C029B0D" w:rsidR="00962F0D" w:rsidRPr="00A57BD3" w:rsidRDefault="00962F0D" w:rsidP="00962F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42" w:name="_Hlk149572980"/>
      <w:r w:rsidRPr="00A57BD3">
        <w:rPr>
          <w:rFonts w:ascii="Times New Roman" w:hAnsi="Times New Roman" w:cs="Times New Roman"/>
          <w:b/>
          <w:bCs/>
          <w:sz w:val="28"/>
          <w:szCs w:val="28"/>
          <w:u w:val="single"/>
        </w:rPr>
        <w:t>Famiglia dei servizi informatici</w:t>
      </w:r>
      <w:r w:rsidR="008358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="0083583B" w:rsidRPr="00A57BD3">
        <w:rPr>
          <w:rFonts w:ascii="Times New Roman" w:hAnsi="Times New Roman" w:cs="Times New Roman"/>
          <w:b/>
          <w:bCs/>
          <w:sz w:val="28"/>
          <w:szCs w:val="28"/>
          <w:u w:val="single"/>
        </w:rPr>
        <w:t>statistic</w:t>
      </w:r>
      <w:r w:rsidR="0083583B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</w:p>
    <w:p w14:paraId="0AB2DA6B" w14:textId="77777777" w:rsidR="002151C9" w:rsidRDefault="002151C9" w:rsidP="007379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B9A2A" w14:textId="49E253BA" w:rsidR="00737975" w:rsidRPr="00A57BD3" w:rsidRDefault="00737975" w:rsidP="00C20E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5F510A3D" w14:textId="4893C3E2" w:rsidR="00013132" w:rsidRPr="00A57BD3" w:rsidRDefault="000131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Hlk170913624"/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conoscenze generali e specialistiche, teoriche e pratiche, nel settore </w:t>
      </w:r>
      <w:r w:rsidR="00C716C5" w:rsidRPr="00A57B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elle tecnologie informatiche e telematiche anche per la Pubblica </w:t>
      </w:r>
      <w:r w:rsidR="00C716C5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mministrazione</w:t>
      </w:r>
      <w:r w:rsidR="00C716C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degli strumenti e programmi informatici più diffusi e di quelli in uso all’amministrazione, nonché 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tecnologie informatiche e telematiche, 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 xml:space="preserve">delle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tecniche di gestione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sviluppo </w:t>
      </w:r>
      <w:r w:rsidR="00713862" w:rsidRPr="00A57BD3">
        <w:rPr>
          <w:rFonts w:ascii="Times New Roman" w:eastAsia="Times New Roman" w:hAnsi="Times New Roman" w:cs="Times New Roman"/>
          <w:sz w:val="24"/>
          <w:szCs w:val="24"/>
        </w:rPr>
        <w:t xml:space="preserve">dei sistemi informativi </w:t>
      </w:r>
      <w:bookmarkStart w:id="44" w:name="_Hlk170914028"/>
      <w:r w:rsidR="00713862" w:rsidRPr="00A57BD3">
        <w:rPr>
          <w:rFonts w:ascii="Times New Roman" w:eastAsia="Times New Roman" w:hAnsi="Times New Roman" w:cs="Times New Roman"/>
          <w:sz w:val="24"/>
          <w:szCs w:val="24"/>
        </w:rPr>
        <w:t xml:space="preserve">e dei sistemi di </w:t>
      </w:r>
      <w:r w:rsidR="00713862" w:rsidRPr="005D445A">
        <w:rPr>
          <w:rFonts w:ascii="Times New Roman" w:eastAsia="Times New Roman" w:hAnsi="Times New Roman" w:cs="Times New Roman"/>
          <w:sz w:val="24"/>
          <w:szCs w:val="24"/>
        </w:rPr>
        <w:t>data management</w:t>
      </w:r>
      <w:bookmarkEnd w:id="44"/>
      <w:r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702FD" w:rsidRPr="00A57BD3">
        <w:rPr>
          <w:rFonts w:ascii="Times New Roman" w:hAnsi="Times New Roman" w:cs="Times New Roman"/>
          <w:sz w:val="24"/>
          <w:szCs w:val="24"/>
        </w:rPr>
        <w:t xml:space="preserve"> della gestione e sviluppo 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di architetture </w:t>
      </w:r>
      <w:r w:rsidR="003702FD" w:rsidRPr="005D445A">
        <w:rPr>
          <w:rFonts w:ascii="Times New Roman" w:eastAsia="Times New Roman" w:hAnsi="Times New Roman" w:cs="Times New Roman"/>
          <w:sz w:val="24"/>
          <w:szCs w:val="24"/>
        </w:rPr>
        <w:lastRenderedPageBreak/>
        <w:t>hardware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3702FD" w:rsidRPr="005D445A">
        <w:rPr>
          <w:rFonts w:ascii="Times New Roman" w:eastAsia="Times New Roman" w:hAnsi="Times New Roman" w:cs="Times New Roman"/>
          <w:sz w:val="24"/>
          <w:szCs w:val="24"/>
        </w:rPr>
        <w:t>software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, di progettazione, integrazione e miglioramento di sistemi di </w:t>
      </w:r>
      <w:r w:rsidR="008D4575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3702FD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nformation and </w:t>
      </w:r>
      <w:r w:rsidR="008D4575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3702FD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ommunication </w:t>
      </w:r>
      <w:r w:rsidR="008D4575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3702FD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>echnology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di sicurezza informatica;</w:t>
      </w:r>
    </w:p>
    <w:bookmarkEnd w:id="43"/>
    <w:p w14:paraId="373A1272" w14:textId="5B0731EB" w:rsidR="00737975" w:rsidRPr="00A57BD3" w:rsidRDefault="00C716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delle tecniche di acquisizione, raccolta, organizzazione, elaborazione dei dati e di applicazione a procedure per la realizzazione di statistiche; conoscenze di tecniche di costruzione e codifica di questionari e statistiche rilevanti per il settore di competenza; conoscenza delle tecniche di gestione e analisi di </w:t>
      </w:r>
      <w:r w:rsidR="005772C0" w:rsidRPr="005D445A">
        <w:rPr>
          <w:rFonts w:ascii="Times New Roman" w:eastAsia="Times New Roman" w:hAnsi="Times New Roman" w:cs="Times New Roman"/>
          <w:sz w:val="24"/>
          <w:szCs w:val="24"/>
        </w:rPr>
        <w:t>database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>; conoscenza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dei </w:t>
      </w:r>
      <w:r w:rsidRPr="005D445A">
        <w:rPr>
          <w:rFonts w:ascii="Times New Roman" w:eastAsia="Times New Roman" w:hAnsi="Times New Roman" w:cs="Times New Roman"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per la gestione di </w:t>
      </w:r>
      <w:r w:rsidRPr="005D445A">
        <w:rPr>
          <w:rFonts w:ascii="Times New Roman" w:eastAsia="Times New Roman" w:hAnsi="Times New Roman" w:cs="Times New Roman"/>
          <w:sz w:val="24"/>
          <w:szCs w:val="24"/>
        </w:rPr>
        <w:t>database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e l’informatizzazione dei dati 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>raccolti; conoscenza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dei metodi di analisi dei dati tramite strumenti di </w:t>
      </w:r>
      <w:r w:rsidR="00737975" w:rsidRPr="005D445A">
        <w:rPr>
          <w:rFonts w:ascii="Times New Roman" w:eastAsia="Times New Roman" w:hAnsi="Times New Roman" w:cs="Times New Roman"/>
          <w:sz w:val="24"/>
          <w:szCs w:val="24"/>
        </w:rPr>
        <w:t>Business Intelligence</w:t>
      </w:r>
      <w:r w:rsidR="00741318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0B3774" w14:textId="3F548DEC" w:rsidR="005772C0" w:rsidRPr="00A57BD3" w:rsidRDefault="005772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dei processi organizzativi e gestionali dell’amministrazione; </w:t>
      </w:r>
    </w:p>
    <w:p w14:paraId="11400DE1" w14:textId="68F8E9A8" w:rsidR="0061623E" w:rsidRPr="00A57BD3" w:rsidRDefault="006162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QCER).</w:t>
      </w:r>
    </w:p>
    <w:p w14:paraId="46DFDBC0" w14:textId="77777777" w:rsidR="00664A99" w:rsidRPr="00A57BD3" w:rsidRDefault="00664A99" w:rsidP="006A1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166A2D" w14:textId="1D4CBC34" w:rsidR="00737975" w:rsidRPr="00A57BD3" w:rsidRDefault="00737975" w:rsidP="00C20E5B">
      <w:pPr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4ABB31" w14:textId="400D3012" w:rsidR="00D979C6" w:rsidRDefault="008D4575" w:rsidP="00D979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Hlk177660302"/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attività lavorative a</w:t>
      </w:r>
      <w:r w:rsidR="00741318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contenuto specialistico nei seguenti settori di competenza: informatico e statistico. </w:t>
      </w:r>
    </w:p>
    <w:p w14:paraId="223E5ACD" w14:textId="21E1A7FC" w:rsidR="00F238E0" w:rsidRPr="00A57BD3" w:rsidRDefault="00F238E0" w:rsidP="00D979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Hlk183358845"/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svolgere, nel quadro di indirizzi e direttive generali e con competenze di analisi e sintesi necessarie alla risoluzione di problemi complessi, anche a mezzo dei necessari supporti informatici e tecnici, attività di studio, analisi, programmazione e monitoraggio in materia relativa all</w:t>
      </w:r>
      <w:r w:rsidR="00D35336" w:rsidRPr="00E608B1">
        <w:rPr>
          <w:rFonts w:ascii="Times New Roman" w:eastAsia="Times New Roman" w:hAnsi="Times New Roman" w:cs="Times New Roman"/>
          <w:sz w:val="24"/>
          <w:szCs w:val="24"/>
        </w:rPr>
        <w:t xml:space="preserve">e tecnologie dell’informazione </w:t>
      </w:r>
      <w:r w:rsidRPr="00E608B1">
        <w:rPr>
          <w:rFonts w:ascii="Times New Roman" w:eastAsia="Times New Roman" w:hAnsi="Times New Roman" w:cs="Times New Roman"/>
          <w:sz w:val="24"/>
          <w:szCs w:val="24"/>
        </w:rPr>
        <w:t>e al</w:t>
      </w:r>
      <w:r w:rsidR="00D35336" w:rsidRPr="00E608B1">
        <w:rPr>
          <w:rFonts w:ascii="Times New Roman" w:eastAsia="Times New Roman" w:hAnsi="Times New Roman" w:cs="Times New Roman"/>
          <w:sz w:val="24"/>
          <w:szCs w:val="24"/>
        </w:rPr>
        <w:t>l’analisi, raccolta e interpretazione dei dati</w:t>
      </w:r>
      <w:bookmarkEnd w:id="46"/>
      <w:r w:rsidR="00D35336" w:rsidRPr="00E608B1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5"/>
    <w:p w14:paraId="071AA155" w14:textId="06884796" w:rsidR="00A56DF6" w:rsidRPr="00A57BD3" w:rsidRDefault="008D4575" w:rsidP="00A56D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 xml:space="preserve"> di progetta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>e, svilupp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gesti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>e ba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nch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>e dati e sistemi e modelli di reportistica funzionali alle esigenze conoscitive dell’Amministrazione.</w:t>
      </w:r>
    </w:p>
    <w:p w14:paraId="30D13426" w14:textId="7672EDE5" w:rsidR="00A56DF6" w:rsidRDefault="008D4575" w:rsidP="00A56D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Capacità’ di </w:t>
      </w:r>
      <w:r w:rsidR="00B443C2" w:rsidRPr="00A57BD3">
        <w:rPr>
          <w:rFonts w:ascii="Times New Roman" w:eastAsia="Times New Roman" w:hAnsi="Times New Roman" w:cs="Times New Roman"/>
          <w:sz w:val="24"/>
          <w:szCs w:val="24"/>
        </w:rPr>
        <w:t>organizza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</w:t>
      </w:r>
      <w:r w:rsidR="00B443C2" w:rsidRPr="00A57BD3">
        <w:rPr>
          <w:rFonts w:ascii="Times New Roman" w:eastAsia="Times New Roman" w:hAnsi="Times New Roman" w:cs="Times New Roman"/>
          <w:sz w:val="24"/>
          <w:szCs w:val="24"/>
        </w:rPr>
        <w:t xml:space="preserve">e i processi di lavoro 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B443C2" w:rsidRPr="00A57BD3">
        <w:rPr>
          <w:rFonts w:ascii="Times New Roman" w:eastAsia="Times New Roman" w:hAnsi="Times New Roman" w:cs="Times New Roman"/>
          <w:sz w:val="24"/>
          <w:szCs w:val="24"/>
        </w:rPr>
        <w:t>collabora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443C2" w:rsidRPr="00A57BD3">
        <w:rPr>
          <w:rFonts w:ascii="Times New Roman" w:eastAsia="Times New Roman" w:hAnsi="Times New Roman" w:cs="Times New Roman"/>
          <w:sz w:val="24"/>
          <w:szCs w:val="24"/>
        </w:rPr>
        <w:t xml:space="preserve"> alle attività d’ufficio anche proponendo modalità innovative.  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 xml:space="preserve"> attività di studio, ricerca, valutazione ed elaborazione dei dati a fini generali, funzionali e organizzativi.</w:t>
      </w:r>
    </w:p>
    <w:p w14:paraId="24FE0166" w14:textId="77777777" w:rsidR="00D4236A" w:rsidRDefault="00D4236A" w:rsidP="008D457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6A">
        <w:rPr>
          <w:rFonts w:ascii="Times New Roman" w:eastAsia="Times New Roman" w:hAnsi="Times New Roman" w:cs="Times New Roman"/>
          <w:sz w:val="24"/>
          <w:szCs w:val="24"/>
        </w:rPr>
        <w:t>Capacità di coordinamento e di responsabilità in relazione a unità organizzative interne, ovvero nell’ambito di singoli processi o fasi, previsti in attuazione di direttive per il raggiungimento dei risultati nel proprio contesto di lavoro, secondo le normative vigenti e il CCNL di riferimento.</w:t>
      </w:r>
    </w:p>
    <w:p w14:paraId="05B60C6D" w14:textId="10D13110" w:rsidR="00F238E0" w:rsidRDefault="00F238E0" w:rsidP="00E608B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amministrativa e/o tecnica, in relazione ai processi organizzativi e gestionali connessi anche all’innovazione tecnica e informatica dei sistemi centrali e territoriali, al fine di sviluppare conoscenze e procedure nuove</w:t>
      </w:r>
      <w:r w:rsidR="00E60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D9656" w14:textId="6470F720" w:rsidR="00AB467D" w:rsidRPr="00AB467D" w:rsidRDefault="00AB467D" w:rsidP="00AB467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67D">
        <w:rPr>
          <w:rFonts w:ascii="Times New Roman" w:eastAsia="Times New Roman" w:hAnsi="Times New Roman" w:cs="Times New Roman"/>
          <w:sz w:val="24"/>
          <w:szCs w:val="24"/>
        </w:rPr>
        <w:t>Capacità di lavoro in autonomia accompagnato da capacità gestionali, organizzative e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</w:t>
      </w:r>
      <w:r w:rsidR="00E60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171F2D" w14:textId="323E22E0" w:rsidR="00AB467D" w:rsidRDefault="00AB467D" w:rsidP="00AB467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67D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specializzata a supporto e su delega del dirigente al fine di assicurare il coordinamento delle attività e dei servizi nell’ambito delle diverse modalità organizzative e delle proprie competenze</w:t>
      </w:r>
    </w:p>
    <w:p w14:paraId="588CF5EB" w14:textId="65D3C620" w:rsidR="00723C2B" w:rsidRDefault="00723C2B" w:rsidP="00723C2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 165/2001</w:t>
      </w:r>
      <w:r w:rsidRPr="00737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E164E" w14:textId="51BB9989" w:rsidR="008D4575" w:rsidRPr="00A57BD3" w:rsidRDefault="008D4575" w:rsidP="008D457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Capacità di effettuare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interventi nel contesto di iniziative formative, partecipando all’attività didattica dell’amministrazione. </w:t>
      </w:r>
    </w:p>
    <w:p w14:paraId="1E36D2A8" w14:textId="77777777" w:rsidR="00270798" w:rsidRPr="00A57BD3" w:rsidRDefault="00270798" w:rsidP="002707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7B29C31A" w14:textId="77777777" w:rsidR="00713862" w:rsidRPr="00664A99" w:rsidRDefault="00713862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Capacità </w:t>
      </w:r>
      <w:r w:rsidRPr="00664A99">
        <w:rPr>
          <w:rFonts w:ascii="Times New Roman" w:eastAsia="Times New Roman" w:hAnsi="Times New Roman" w:cs="Times New Roman"/>
          <w:b/>
          <w:sz w:val="24"/>
          <w:szCs w:val="24"/>
        </w:rPr>
        <w:t>comportamentali: </w:t>
      </w:r>
    </w:p>
    <w:p w14:paraId="4604CB3A" w14:textId="18753F5F" w:rsidR="007652D3" w:rsidRPr="00664A99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lastRenderedPageBreak/>
        <w:t>Capacità di lavorare in gruppo, favorire l’armonia e la coesione nel contesto lavorativo;</w:t>
      </w:r>
      <w:r w:rsidR="007652D3" w:rsidRPr="0066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DE93A" w14:textId="77777777" w:rsidR="00713862" w:rsidRPr="00CC18C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Capacità di orientamento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all’utenza interna ed esterna; </w:t>
      </w:r>
    </w:p>
    <w:p w14:paraId="6BB93CB8" w14:textId="77777777" w:rsidR="00713862" w:rsidRPr="00CC18C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propositive e di orientamento alla risoluzione di problematiche </w:t>
      </w:r>
      <w:r w:rsidRPr="71AA24C1">
        <w:rPr>
          <w:rFonts w:ascii="Times New Roman" w:eastAsia="Times New Roman" w:hAnsi="Times New Roman" w:cs="Times New Roman"/>
          <w:i/>
          <w:sz w:val="24"/>
          <w:szCs w:val="24"/>
        </w:rPr>
        <w:t>(problem solving</w:t>
      </w:r>
      <w:r w:rsidRPr="00CC18C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C5B595A" w14:textId="77777777" w:rsidR="00713862" w:rsidRPr="00CC18C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177FAAF0" w14:textId="77777777" w:rsidR="00713862" w:rsidRPr="00A57BD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17CD797B" w14:textId="77777777" w:rsidR="00713862" w:rsidRPr="00CC18C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14EEC1B3" w14:textId="77777777" w:rsidR="00737975" w:rsidRPr="00A57BD3" w:rsidRDefault="00737975" w:rsidP="0073797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6D368" w14:textId="56736F51" w:rsidR="00D4236A" w:rsidRPr="00CB750F" w:rsidRDefault="00737975" w:rsidP="4C4BF7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dei Funzionari, Famiglia professionale </w:t>
      </w:r>
      <w:r w:rsidR="00D9675A" w:rsidRPr="0419E101">
        <w:rPr>
          <w:rFonts w:ascii="Times New Roman" w:eastAsia="Times New Roman" w:hAnsi="Times New Roman" w:cs="Times New Roman"/>
          <w:sz w:val="24"/>
          <w:szCs w:val="24"/>
        </w:rPr>
        <w:t xml:space="preserve">dei </w:t>
      </w:r>
      <w:r w:rsidR="0001296E" w:rsidRPr="0419E101">
        <w:rPr>
          <w:rFonts w:ascii="Times New Roman" w:eastAsia="Times New Roman" w:hAnsi="Times New Roman" w:cs="Times New Roman"/>
          <w:sz w:val="24"/>
          <w:szCs w:val="24"/>
        </w:rPr>
        <w:t>servizi</w:t>
      </w:r>
      <w:r w:rsidR="00D9675A" w:rsidRPr="0419E101">
        <w:rPr>
          <w:rFonts w:ascii="Times New Roman" w:eastAsia="Times New Roman" w:hAnsi="Times New Roman" w:cs="Times New Roman"/>
          <w:sz w:val="24"/>
          <w:szCs w:val="24"/>
        </w:rPr>
        <w:t xml:space="preserve"> informatici</w:t>
      </w:r>
      <w:r w:rsidR="0083583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3583B" w:rsidRPr="0419E101">
        <w:rPr>
          <w:rFonts w:ascii="Times New Roman" w:eastAsia="Times New Roman" w:hAnsi="Times New Roman" w:cs="Times New Roman"/>
          <w:sz w:val="24"/>
          <w:szCs w:val="24"/>
        </w:rPr>
        <w:t>statistic</w:t>
      </w:r>
      <w:r w:rsidR="0083583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, il personale già inquadrato </w:t>
      </w:r>
      <w:r w:rsidR="00DD6210" w:rsidRPr="0419E101">
        <w:rPr>
          <w:rFonts w:ascii="Times New Roman" w:eastAsia="Times New Roman" w:hAnsi="Times New Roman" w:cs="Times New Roman"/>
          <w:sz w:val="24"/>
          <w:szCs w:val="24"/>
        </w:rPr>
        <w:t xml:space="preserve">nell’Area </w:t>
      </w:r>
      <w:r w:rsidR="003936F1" w:rsidRPr="0419E101">
        <w:rPr>
          <w:rFonts w:ascii="Times New Roman" w:eastAsia="Times New Roman" w:hAnsi="Times New Roman" w:cs="Times New Roman"/>
          <w:sz w:val="24"/>
          <w:szCs w:val="24"/>
        </w:rPr>
        <w:t xml:space="preserve">funzionale </w:t>
      </w:r>
      <w:r w:rsidR="00DD6210" w:rsidRPr="0419E101">
        <w:rPr>
          <w:rFonts w:ascii="Times New Roman" w:eastAsia="Times New Roman" w:hAnsi="Times New Roman" w:cs="Times New Roman"/>
          <w:sz w:val="24"/>
          <w:szCs w:val="24"/>
        </w:rPr>
        <w:t xml:space="preserve">terza con 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 xml:space="preserve">i seguenti </w:t>
      </w:r>
      <w:r w:rsidR="003936F1" w:rsidRPr="0419E10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>rofili professionali: FUNZIONARIO INFORMATICO</w:t>
      </w:r>
      <w:r w:rsidR="003F72F7" w:rsidRPr="0419E1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>FUNZIONARIO STA</w:t>
      </w:r>
      <w:r w:rsidR="003936F1" w:rsidRPr="0419E10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419E101">
        <w:rPr>
          <w:rFonts w:ascii="Times New Roman" w:eastAsia="Times New Roman" w:hAnsi="Times New Roman" w:cs="Times New Roman"/>
          <w:sz w:val="24"/>
          <w:szCs w:val="24"/>
        </w:rPr>
        <w:t>STICO.</w:t>
      </w:r>
      <w:r w:rsidR="00D4236A" w:rsidRPr="0419E1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4236A" w:rsidRPr="0419E101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confluiranno anche le figure professionali prevista dal </w:t>
      </w:r>
      <w:r w:rsidR="00664A99" w:rsidRPr="0419E101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D4236A" w:rsidRPr="0419E101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dell’</w:t>
      </w:r>
      <w:r w:rsidR="00664A99" w:rsidRPr="0419E101">
        <w:rPr>
          <w:rFonts w:ascii="Times New Roman" w:eastAsia="Times New Roman" w:hAnsi="Times New Roman" w:cs="Times New Roman"/>
          <w:sz w:val="24"/>
          <w:szCs w:val="24"/>
        </w:rPr>
        <w:t>tecnico IT</w:t>
      </w:r>
      <w:r w:rsidR="00D4236A" w:rsidRPr="0419E101">
        <w:rPr>
          <w:rFonts w:ascii="Times New Roman" w:eastAsia="Times New Roman" w:hAnsi="Times New Roman" w:cs="Times New Roman"/>
          <w:sz w:val="24"/>
          <w:szCs w:val="24"/>
        </w:rPr>
        <w:t xml:space="preserve"> senior e del</w:t>
      </w:r>
      <w:r w:rsidR="00664A99" w:rsidRPr="0419E101">
        <w:rPr>
          <w:rFonts w:ascii="Times New Roman" w:eastAsia="Times New Roman" w:hAnsi="Times New Roman" w:cs="Times New Roman"/>
          <w:sz w:val="24"/>
          <w:szCs w:val="24"/>
        </w:rPr>
        <w:t xml:space="preserve"> tecnico</w:t>
      </w:r>
      <w:r w:rsidR="00D4236A" w:rsidRPr="0419E101">
        <w:rPr>
          <w:rFonts w:ascii="Times New Roman" w:eastAsia="Times New Roman" w:hAnsi="Times New Roman" w:cs="Times New Roman"/>
          <w:sz w:val="24"/>
          <w:szCs w:val="24"/>
        </w:rPr>
        <w:t xml:space="preserve"> statistico all’esito della stabilizzazione prevista dal </w:t>
      </w:r>
      <w:r w:rsidR="00664A99" w:rsidRPr="0419E101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D4236A" w:rsidRPr="0419E101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6511"/>
      </w:tblGrid>
      <w:tr w:rsidR="00E608B1" w:rsidRPr="00A64C41" w14:paraId="17C40BCB" w14:textId="77777777" w:rsidTr="0083583B">
        <w:trPr>
          <w:trHeight w:val="300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785C7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458401C7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50B01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All’area funzionari – posizione economica iniziale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608B1" w:rsidRPr="00A64C41" w14:paraId="205F3A6C" w14:textId="77777777" w:rsidTr="0083583B">
        <w:trPr>
          <w:trHeight w:val="300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529E9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7C25AE33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8E392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Laurea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(triennale o magistrale)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nelle materie attinenti alle conoscenze richieste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>atti salvi ulteriori requi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ruolo.</w:t>
            </w:r>
            <w:r w:rsidRPr="00A64C41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A64C41">
              <w:rPr>
                <w:rStyle w:val="eop"/>
                <w:color w:val="000000"/>
                <w:shd w:val="clear" w:color="auto" w:fill="FFFFFF"/>
              </w:rPr>
              <w:t> 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E608B1" w:rsidRPr="00DF718D" w14:paraId="679A93B4" w14:textId="77777777" w:rsidTr="0083583B">
        <w:trPr>
          <w:trHeight w:val="300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107AC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3F9FFB12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776FB41C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D84D8" w14:textId="77777777" w:rsidR="00E608B1" w:rsidRPr="00A64C41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A64C4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05BE10E3" w14:textId="77777777" w:rsidR="00E608B1" w:rsidRPr="00DF718D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delle Elevate Professionalità.</w:t>
            </w:r>
          </w:p>
        </w:tc>
      </w:tr>
    </w:tbl>
    <w:p w14:paraId="2028AC52" w14:textId="77777777" w:rsidR="00E608B1" w:rsidRDefault="00E608B1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009CF" w14:textId="77777777" w:rsidR="00C20E5B" w:rsidRPr="00A57BD3" w:rsidRDefault="00C20E5B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F3DDC" w14:textId="36FD6703" w:rsidR="00322AD9" w:rsidRPr="00664A99" w:rsidRDefault="00322AD9" w:rsidP="00664A9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7" w:name="_Hlk169602773"/>
      <w:bookmarkStart w:id="48" w:name="_Hlk164183047"/>
      <w:r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Famiglia dei servizi </w:t>
      </w:r>
      <w:r w:rsidR="00A30206"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amministrativi e </w:t>
      </w:r>
      <w:r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>strumentali</w:t>
      </w:r>
      <w:r w:rsidR="00A30206"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</w:t>
      </w:r>
      <w:r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formativi e della comunicazione</w:t>
      </w:r>
    </w:p>
    <w:bookmarkEnd w:id="42"/>
    <w:bookmarkEnd w:id="47"/>
    <w:p w14:paraId="0000014F" w14:textId="77777777" w:rsidR="00F73A52" w:rsidRPr="00A57BD3" w:rsidRDefault="000B1D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00000150" w14:textId="4EFE0CC3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conoscenze teoriche e pratiche </w:t>
      </w:r>
      <w:r w:rsidR="00A81657" w:rsidRPr="00A57BD3">
        <w:rPr>
          <w:rFonts w:ascii="Times New Roman" w:eastAsia="Times New Roman" w:hAnsi="Times New Roman" w:cs="Times New Roman"/>
          <w:sz w:val="24"/>
          <w:szCs w:val="24"/>
        </w:rPr>
        <w:t>in materia di tecniche della comunicazione</w:t>
      </w:r>
      <w:r w:rsidR="0084683D" w:rsidRPr="00A57BD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405F5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9" w:name="_Hlk170914892"/>
      <w:r w:rsidR="004405F5" w:rsidRPr="00A57BD3">
        <w:rPr>
          <w:rFonts w:ascii="Times New Roman" w:eastAsia="Times New Roman" w:hAnsi="Times New Roman" w:cs="Times New Roman"/>
          <w:sz w:val="24"/>
          <w:szCs w:val="24"/>
        </w:rPr>
        <w:t>anche in lingua straniera</w:t>
      </w:r>
      <w:bookmarkEnd w:id="49"/>
      <w:r w:rsidR="00290444" w:rsidRPr="00A57BD3">
        <w:rPr>
          <w:rFonts w:ascii="Times New Roman" w:eastAsia="Times New Roman" w:hAnsi="Times New Roman" w:cs="Times New Roman"/>
          <w:sz w:val="24"/>
          <w:szCs w:val="24"/>
        </w:rPr>
        <w:t>-,</w:t>
      </w:r>
      <w:r w:rsidR="0084683D" w:rsidRPr="00A57BD3">
        <w:rPr>
          <w:rFonts w:ascii="Times New Roman" w:eastAsia="Times New Roman" w:hAnsi="Times New Roman" w:cs="Times New Roman"/>
          <w:sz w:val="24"/>
          <w:szCs w:val="24"/>
        </w:rPr>
        <w:t xml:space="preserve"> tecniche</w:t>
      </w:r>
      <w:r w:rsidR="00A81657" w:rsidRPr="00A57BD3">
        <w:rPr>
          <w:rFonts w:ascii="Times New Roman" w:eastAsia="Times New Roman" w:hAnsi="Times New Roman" w:cs="Times New Roman"/>
          <w:sz w:val="24"/>
          <w:szCs w:val="24"/>
        </w:rPr>
        <w:t xml:space="preserve"> della formazione, in materia di </w:t>
      </w:r>
      <w:r w:rsidR="00687A85" w:rsidRPr="00A57BD3">
        <w:rPr>
          <w:rFonts w:ascii="Times New Roman" w:eastAsia="Times New Roman" w:hAnsi="Times New Roman" w:cs="Times New Roman"/>
          <w:sz w:val="24"/>
          <w:szCs w:val="24"/>
        </w:rPr>
        <w:t>archivistica</w:t>
      </w:r>
      <w:r w:rsidR="00A81657" w:rsidRPr="00A57BD3">
        <w:rPr>
          <w:rFonts w:ascii="Times New Roman" w:eastAsia="Times New Roman" w:hAnsi="Times New Roman" w:cs="Times New Roman"/>
          <w:sz w:val="24"/>
          <w:szCs w:val="24"/>
        </w:rPr>
        <w:t>, di gestione della conoscenza nei sistemi organizzativi e istituzionali, in materia amministrativa e di contrattualistica pubblica, di organizzazione e rendicontazione di processi e progetti</w:t>
      </w:r>
      <w:r w:rsidR="008D457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51" w14:textId="4723A07B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 settore di attività; </w:t>
      </w:r>
    </w:p>
    <w:p w14:paraId="00000152" w14:textId="7DF1369F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delle modalità di erogazione dei servizi in un ambito speciali</w:t>
      </w:r>
      <w:r w:rsidR="001D4BF0" w:rsidRPr="00A57BD3">
        <w:rPr>
          <w:rFonts w:ascii="Times New Roman" w:eastAsia="Times New Roman" w:hAnsi="Times New Roman" w:cs="Times New Roman"/>
          <w:sz w:val="24"/>
          <w:szCs w:val="24"/>
        </w:rPr>
        <w:t>stico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345CF87C" w14:textId="29D5608A" w:rsidR="00F314AD" w:rsidRPr="00A57BD3" w:rsidRDefault="00F314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dei programmi informatici più diffusi, di quelli in uso all’amministrazione e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</w:t>
      </w:r>
      <w:r w:rsidR="008D457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55" w14:textId="05E8C867" w:rsidR="00F73A52" w:rsidRDefault="006162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CB6A3" w14:textId="77777777" w:rsidR="001C0981" w:rsidRPr="00A57BD3" w:rsidRDefault="001C0981" w:rsidP="001C0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sz w:val="24"/>
          <w:szCs w:val="24"/>
        </w:rPr>
      </w:pPr>
    </w:p>
    <w:p w14:paraId="00000157" w14:textId="606D16A0" w:rsidR="00F73A52" w:rsidRPr="00A57BD3" w:rsidRDefault="000B1D17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</w:t>
      </w:r>
      <w:r w:rsidR="008837CF" w:rsidRPr="00A57B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B8D629" w14:textId="77777777" w:rsidR="00BF2CE9" w:rsidRDefault="00421878" w:rsidP="00D744A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Hlk177662632"/>
      <w:r w:rsidRPr="00421878">
        <w:rPr>
          <w:rFonts w:ascii="Times New Roman" w:eastAsia="Times New Roman" w:hAnsi="Times New Roman" w:cs="Times New Roman"/>
          <w:sz w:val="24"/>
          <w:szCs w:val="24"/>
        </w:rPr>
        <w:t>Capacità di svolgere attività lavorative a contenuto specialistico nei seguenti settori</w:t>
      </w:r>
      <w:bookmarkEnd w:id="50"/>
      <w:r w:rsidRPr="00421878">
        <w:rPr>
          <w:rFonts w:ascii="Times New Roman" w:eastAsia="Times New Roman" w:hAnsi="Times New Roman" w:cs="Times New Roman"/>
          <w:sz w:val="24"/>
          <w:szCs w:val="24"/>
        </w:rPr>
        <w:t xml:space="preserve"> di competenza: </w:t>
      </w:r>
      <w:bookmarkStart w:id="51" w:name="_Hlk183358914"/>
      <w:r>
        <w:rPr>
          <w:rFonts w:ascii="Times New Roman" w:eastAsia="Times New Roman" w:hAnsi="Times New Roman" w:cs="Times New Roman"/>
          <w:sz w:val="24"/>
          <w:szCs w:val="24"/>
        </w:rPr>
        <w:t>scienze della comunicazione, della formazione, biblioteconomia ed archivistica</w:t>
      </w:r>
      <w:bookmarkEnd w:id="51"/>
      <w:r w:rsidRPr="004218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CD25B1" w14:textId="47E5766F" w:rsidR="00580605" w:rsidRDefault="00580605" w:rsidP="00D744A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 xml:space="preserve">Capacità di svolgere, nel quadro di indirizzi e direttive generali e con competenze di analisi e sintesi necessarie alla risoluzione di problemi complessi, anche a mezzo dei necessari supporti informatici e tecnici, attività di studio, analisi, programmazione e monitoraggio in materia relativa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alle tematiche relative </w:t>
      </w:r>
      <w:r w:rsidR="00D35336">
        <w:rPr>
          <w:rFonts w:ascii="Times New Roman" w:eastAsia="Times New Roman" w:hAnsi="Times New Roman" w:cs="Times New Roman"/>
          <w:sz w:val="24"/>
          <w:szCs w:val="24"/>
        </w:rPr>
        <w:t>alle scienze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della comunicazione, della formazione, biblioteconomia ed archivistica.</w:t>
      </w:r>
    </w:p>
    <w:p w14:paraId="4E70BC4A" w14:textId="1901B842" w:rsidR="0066214F" w:rsidRDefault="000C4B43" w:rsidP="00D744A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lastRenderedPageBreak/>
        <w:t>Capacità di coordinamento e di responsabilità in relazione a unità organizzative interne, ovvero nell’ambito di singoli processi o fasi, previsti in attuazione di direttive per il raggiungimento dei risultati nel proprio contesto di lavoro, secondo le normative vigenti e il CCNL di riferimento.</w:t>
      </w:r>
    </w:p>
    <w:p w14:paraId="0F992831" w14:textId="77777777" w:rsidR="00A30206" w:rsidRPr="00A57BD3" w:rsidRDefault="00A30206" w:rsidP="00A3020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fornire supporto e proposte ai processi di digitalizzazione e innovazione organizzativa dell’ufficio, negli ambiti di competenza. </w:t>
      </w:r>
    </w:p>
    <w:p w14:paraId="01A789B1" w14:textId="77777777" w:rsidR="00A30206" w:rsidRPr="00E608B1" w:rsidRDefault="00A30206" w:rsidP="00A3020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 attività di studio, analisi e ricerca nei propri ambiti di specializzazione,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nell’ambito di progetti specifici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acquisendo e rielaborando dati afferenti all’organizzazione </w:t>
      </w:r>
      <w:r w:rsidRPr="00E608B1">
        <w:rPr>
          <w:rFonts w:ascii="Times New Roman" w:eastAsia="Times New Roman" w:hAnsi="Times New Roman" w:cs="Times New Roman"/>
          <w:sz w:val="24"/>
          <w:szCs w:val="24"/>
        </w:rPr>
        <w:t xml:space="preserve">interna e a quelle esterna e ai processi lavorativi. </w:t>
      </w:r>
    </w:p>
    <w:p w14:paraId="5C30266C" w14:textId="48FD6268" w:rsidR="00471181" w:rsidRPr="00E608B1" w:rsidRDefault="00471181" w:rsidP="004711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amministrativa e/o specialistica, in relazione ai processi organizzativi e gestionali connessi anche all’innovazione tecnica e informatica dei sistemi centrali e territoriali, al fine di sviluppare conoscenze e procedure nuove</w:t>
      </w:r>
      <w:r w:rsidR="00D35336" w:rsidRPr="00E608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E91B3A" w14:textId="29E8D9D3" w:rsidR="00B02870" w:rsidRPr="00B02870" w:rsidRDefault="00B02870" w:rsidP="00B0287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8B1">
        <w:rPr>
          <w:rFonts w:ascii="Times New Roman" w:eastAsia="Times New Roman" w:hAnsi="Times New Roman" w:cs="Times New Roman"/>
          <w:sz w:val="24"/>
          <w:szCs w:val="24"/>
        </w:rPr>
        <w:t>Capacità di lavoro in autonomia accompagnato da capacità gestionali, organizzative</w:t>
      </w:r>
      <w:r w:rsidRPr="00B02870">
        <w:rPr>
          <w:rFonts w:ascii="Times New Roman" w:eastAsia="Times New Roman" w:hAnsi="Times New Roman" w:cs="Times New Roman"/>
          <w:sz w:val="24"/>
          <w:szCs w:val="24"/>
        </w:rPr>
        <w:t xml:space="preserve"> e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</w:t>
      </w:r>
      <w:r w:rsidR="00D35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393C85" w14:textId="32C30BFE" w:rsidR="00B02870" w:rsidRDefault="00B02870" w:rsidP="00B0287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specializzata a supporto e su delega del dirigente al fine di assicurare il coordinamento delle attività e dei servizi nell’ambito delle diverse modalità organizzative e delle proprie competenze</w:t>
      </w:r>
      <w:r w:rsidR="00723C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FAC5FA" w14:textId="3EA7467B" w:rsidR="00723C2B" w:rsidRDefault="00723C2B" w:rsidP="00723C2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 165/2001</w:t>
      </w:r>
      <w:r w:rsidRPr="00737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FAB52C" w14:textId="77777777" w:rsidR="008D4575" w:rsidRPr="00664A99" w:rsidRDefault="008D4575" w:rsidP="008D457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Capacità di effettuare interventi nel contesto di iniziative formative, partecipando all’attività didattica dell’amministrazione. </w:t>
      </w:r>
    </w:p>
    <w:p w14:paraId="63C5244B" w14:textId="77777777" w:rsidR="00C20E5B" w:rsidRPr="00664A99" w:rsidRDefault="00C20E5B" w:rsidP="0071386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FF8F3" w14:textId="325B2233" w:rsidR="00713862" w:rsidRPr="00664A99" w:rsidRDefault="00713862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6CEB12DF" w14:textId="218DF5E3" w:rsidR="007652D3" w:rsidRPr="00664A99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lavorativo;</w:t>
      </w:r>
      <w:r w:rsidR="007652D3" w:rsidRPr="0066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1CD7A4" w14:textId="77777777" w:rsidR="00713862" w:rsidRPr="00A57BD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Capacità di orientamento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all’utenza interna ed esterna; </w:t>
      </w:r>
    </w:p>
    <w:p w14:paraId="30897E27" w14:textId="77777777" w:rsidR="00713862" w:rsidRPr="00A57BD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i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r w:rsidRPr="00A57BD3">
        <w:rPr>
          <w:rFonts w:ascii="Times New Roman" w:eastAsia="Times New Roman" w:hAnsi="Times New Roman" w:cs="Times New Roman"/>
          <w:i/>
          <w:sz w:val="24"/>
          <w:szCs w:val="24"/>
        </w:rPr>
        <w:t>problem solving);</w:t>
      </w:r>
    </w:p>
    <w:p w14:paraId="25B97443" w14:textId="77777777" w:rsidR="00713862" w:rsidRPr="00A57BD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56ADFCDD" w14:textId="77777777" w:rsidR="00713862" w:rsidRPr="00A57BD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6BCA91E9" w14:textId="77777777" w:rsidR="00713862" w:rsidRPr="00A57BD3" w:rsidRDefault="00713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40C001E7" w14:textId="7AE1BE8C" w:rsidR="006F4CA3" w:rsidRPr="00580605" w:rsidRDefault="006F4CA3" w:rsidP="00664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dei Funzionari, Famiglia professionale 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>dei servizi amministrativi e strumentali - formativi e della comunicazione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, il personale già inquadrato nell’Area funzionale terza con i seguent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Profil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professional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:</w:t>
      </w:r>
      <w:r w:rsidR="002911F6" w:rsidRPr="00A57BD3">
        <w:rPr>
          <w:rFonts w:ascii="Times New Roman" w:eastAsia="Times New Roman" w:hAnsi="Times New Roman" w:cs="Times New Roman"/>
          <w:sz w:val="24"/>
          <w:szCs w:val="24"/>
        </w:rPr>
        <w:t xml:space="preserve"> FUNZIONARIO LINGUISTICO, FUNZIONARIO BIBLIOTECARIO.</w:t>
      </w:r>
      <w:r w:rsidR="008E7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E12" w:rsidRPr="5C2B35DF">
        <w:rPr>
          <w:rFonts w:ascii="Times New Roman" w:eastAsia="Times New Roman" w:hAnsi="Times New Roman" w:cs="Times New Roman"/>
          <w:sz w:val="24"/>
          <w:szCs w:val="24"/>
        </w:rPr>
        <w:t>In questa famiglia saranno inserite le nuove figure professionali del Formatore e del Comun</w:t>
      </w:r>
      <w:r w:rsidR="008E7E12" w:rsidRPr="00580605">
        <w:rPr>
          <w:rFonts w:ascii="Times New Roman" w:eastAsia="Times New Roman" w:hAnsi="Times New Roman" w:cs="Times New Roman"/>
          <w:sz w:val="24"/>
          <w:szCs w:val="24"/>
        </w:rPr>
        <w:t>icatore.</w:t>
      </w:r>
    </w:p>
    <w:tbl>
      <w:tblPr>
        <w:tblW w:w="8925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6681"/>
      </w:tblGrid>
      <w:tr w:rsidR="00E608B1" w:rsidRPr="00A64C41" w14:paraId="0F65D625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9B99E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2B72B93E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94701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All’area funzionari – posizione economica iniziale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608B1" w:rsidRPr="00A64C41" w14:paraId="52B8443A" w14:textId="77777777" w:rsidTr="00CF5B89">
        <w:trPr>
          <w:trHeight w:val="30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508C1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Requisiti per l’accesso dall’esterno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17BDC09D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2FB1C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Come da allegato A CCNL 2019-2021. Laurea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(triennale o magistrale)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nelle materie attinenti alle conoscenze richieste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f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>atti salvi ulteriori requi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siti</w:t>
            </w:r>
            <w:r w:rsidRPr="00B02EF9">
              <w:rPr>
                <w:rFonts w:ascii="Times New Roman" w:eastAsia="Times New Roman" w:hAnsi="Times New Roman" w:cs="Times New Roman"/>
                <w:i/>
                <w:iCs/>
              </w:rPr>
              <w:t xml:space="preserve"> per specifici profili di ruolo.</w:t>
            </w:r>
            <w:r w:rsidRPr="00A64C41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A64C41">
              <w:rPr>
                <w:rStyle w:val="eop"/>
                <w:color w:val="000000"/>
                <w:shd w:val="clear" w:color="auto" w:fill="FFFFFF"/>
              </w:rPr>
              <w:t> 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  <w:tr w:rsidR="00E608B1" w:rsidRPr="00DF718D" w14:paraId="5DBB8AF8" w14:textId="77777777" w:rsidTr="0083583B">
        <w:trPr>
          <w:trHeight w:val="55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E43DC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professionale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5E1DF9C8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3F04439A" w14:textId="77777777" w:rsidR="00E608B1" w:rsidRPr="00A64C41" w:rsidRDefault="00E608B1" w:rsidP="00CF5B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661B0" w14:textId="77777777" w:rsidR="0083583B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Sviluppo economico:</w:t>
            </w:r>
            <w:r w:rsidRPr="00A64C4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64C41">
              <w:rPr>
                <w:rFonts w:ascii="Times New Roman" w:eastAsia="Times New Roman" w:hAnsi="Times New Roman" w:cs="Times New Roman"/>
                <w:i/>
                <w:iCs/>
              </w:rPr>
              <w:t>Progressione economica di cui all’art. 14 del CCNL 9.5.2022 (Tab.1) </w:t>
            </w:r>
            <w:r w:rsidRPr="00A64C41">
              <w:rPr>
                <w:rFonts w:ascii="Times New Roman" w:eastAsia="Times New Roman" w:hAnsi="Times New Roman" w:cs="Times New Roman"/>
              </w:rPr>
              <w:t> </w:t>
            </w:r>
          </w:p>
          <w:p w14:paraId="68DF6892" w14:textId="2C0D4B16" w:rsidR="00E608B1" w:rsidRPr="00DF718D" w:rsidRDefault="00E608B1" w:rsidP="0083583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>Sviluppo giuridico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r w:rsidRPr="000E0E57">
              <w:rPr>
                <w:rFonts w:ascii="Times New Roman" w:eastAsia="Times New Roman" w:hAnsi="Times New Roman" w:cs="Times New Roman"/>
                <w:i/>
                <w:iCs/>
              </w:rPr>
              <w:t xml:space="preserve"> di cui all’art. 17 del CCNL 9.5.2022: Passaggio all’area delle Elevate Professionalità.</w:t>
            </w:r>
          </w:p>
        </w:tc>
      </w:tr>
    </w:tbl>
    <w:p w14:paraId="41580449" w14:textId="77777777" w:rsidR="007B20ED" w:rsidRPr="00A57BD3" w:rsidRDefault="007B20ED" w:rsidP="00664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30CC2" w14:textId="77777777" w:rsidR="00336151" w:rsidRPr="0083583B" w:rsidRDefault="00A57BD3" w:rsidP="0083583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BD5D534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bookmarkEnd w:id="48"/>
      <w:r w:rsidR="00336151" w:rsidRPr="008358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AREA DELLE ELEVATE PROFESSIONALITA’</w:t>
      </w:r>
    </w:p>
    <w:p w14:paraId="279885EA" w14:textId="25AF01E0" w:rsidR="00E608B1" w:rsidRDefault="00E608B1" w:rsidP="0083583B">
      <w:pPr>
        <w:tabs>
          <w:tab w:val="left" w:pos="38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83B">
        <w:rPr>
          <w:rFonts w:ascii="Times New Roman" w:hAnsi="Times New Roman" w:cs="Times New Roman"/>
          <w:sz w:val="24"/>
          <w:szCs w:val="24"/>
        </w:rPr>
        <w:t>Appartengono a questa Area i lavoratori strutturalmente inseriti nei processi produttivi e nei sistemi di erogazione dei servizi che, al fine del raggiungimento degli obiettivi stabiliti, svolgono funzioni di elevato contenuto professionale e specialistico e coordinano e gestiscono processi articolati di significativa importanza e responsabilità assicurando la qualità dei servizi e dei risultati, l'ottimizzazione delle risorse eventualmente affidate, attraverso la responsabilità diretta di moduli o strutture organizzative</w:t>
      </w:r>
      <w:r w:rsidR="00342468">
        <w:rPr>
          <w:rFonts w:ascii="Times New Roman" w:hAnsi="Times New Roman" w:cs="Times New Roman"/>
          <w:sz w:val="24"/>
          <w:szCs w:val="24"/>
        </w:rPr>
        <w:t>.</w:t>
      </w:r>
    </w:p>
    <w:p w14:paraId="45E7AC44" w14:textId="77777777" w:rsidR="00342468" w:rsidRDefault="00342468" w:rsidP="0083583B">
      <w:pPr>
        <w:tabs>
          <w:tab w:val="left" w:pos="38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24D40" w14:textId="2EF071C9" w:rsidR="00342468" w:rsidRDefault="00342468" w:rsidP="00342468">
      <w:pPr>
        <w:tabs>
          <w:tab w:val="left" w:pos="38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particolare, per il personale dell’amministrazione giudiziaria</w:t>
      </w:r>
      <w:r w:rsidR="00A76861">
        <w:rPr>
          <w:rFonts w:ascii="Times New Roman" w:hAnsi="Times New Roman" w:cs="Times New Roman"/>
          <w:sz w:val="24"/>
          <w:szCs w:val="24"/>
        </w:rPr>
        <w:t xml:space="preserve"> l’Area delle Elevata Professionalità</w:t>
      </w:r>
      <w:r>
        <w:rPr>
          <w:rFonts w:ascii="Times New Roman" w:hAnsi="Times New Roman" w:cs="Times New Roman"/>
          <w:sz w:val="24"/>
          <w:szCs w:val="24"/>
        </w:rPr>
        <w:t xml:space="preserve"> corrispond</w:t>
      </w:r>
      <w:r w:rsidR="00A768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agli ambiti di competenza professionali così come individuati all’articolo 4 del Contratto Collettivo Nazionale Integrativo stralcio e, precisamente:</w:t>
      </w:r>
    </w:p>
    <w:p w14:paraId="52CA502A" w14:textId="3FDBAF3E" w:rsidR="00342468" w:rsidRDefault="00342468" w:rsidP="00342468">
      <w:pPr>
        <w:pStyle w:val="Paragrafoelenco"/>
        <w:numPr>
          <w:ilvl w:val="0"/>
          <w:numId w:val="6"/>
        </w:numPr>
        <w:tabs>
          <w:tab w:val="left" w:pos="38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ambito di supporto alla giurisdizione;</w:t>
      </w:r>
    </w:p>
    <w:p w14:paraId="367232C6" w14:textId="2049FB2A" w:rsidR="00342468" w:rsidRDefault="00342468" w:rsidP="00342468">
      <w:pPr>
        <w:pStyle w:val="Paragrafoelenco"/>
        <w:numPr>
          <w:ilvl w:val="0"/>
          <w:numId w:val="6"/>
        </w:numPr>
        <w:tabs>
          <w:tab w:val="left" w:pos="38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ambito dei servizi generali e amministrativi;</w:t>
      </w:r>
    </w:p>
    <w:p w14:paraId="5612B5C3" w14:textId="05699A73" w:rsidR="00342468" w:rsidRPr="0083583B" w:rsidRDefault="00342468" w:rsidP="00342468">
      <w:pPr>
        <w:pStyle w:val="Paragrafoelenco"/>
        <w:numPr>
          <w:ilvl w:val="0"/>
          <w:numId w:val="6"/>
        </w:numPr>
        <w:tabs>
          <w:tab w:val="left" w:pos="38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ambito dei servizi tecnici.</w:t>
      </w:r>
      <w:r w:rsidRPr="008358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BC249" w14:textId="77777777" w:rsidR="00E608B1" w:rsidRPr="0083583B" w:rsidRDefault="00E608B1" w:rsidP="0083583B">
      <w:pPr>
        <w:tabs>
          <w:tab w:val="left" w:pos="3884"/>
        </w:tabs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3583B">
        <w:rPr>
          <w:rFonts w:ascii="Times New Roman" w:hAnsi="Times New Roman" w:cs="Times New Roman"/>
          <w:b/>
          <w:bCs/>
          <w:sz w:val="24"/>
          <w:szCs w:val="24"/>
        </w:rPr>
        <w:t>Specifiche professionali:</w:t>
      </w:r>
    </w:p>
    <w:p w14:paraId="1B5956A5" w14:textId="77777777" w:rsidR="00E608B1" w:rsidRPr="0083583B" w:rsidRDefault="00E608B1" w:rsidP="0083583B">
      <w:pPr>
        <w:tabs>
          <w:tab w:val="left" w:pos="38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3B">
        <w:rPr>
          <w:rFonts w:ascii="Times New Roman" w:hAnsi="Times New Roman" w:cs="Times New Roman"/>
          <w:sz w:val="24"/>
          <w:szCs w:val="24"/>
        </w:rPr>
        <w:t>1) conoscenze altamente specialistiche;</w:t>
      </w:r>
    </w:p>
    <w:p w14:paraId="4D5DAF9D" w14:textId="77777777" w:rsidR="00E608B1" w:rsidRPr="0083583B" w:rsidRDefault="00E608B1" w:rsidP="0083583B">
      <w:pPr>
        <w:tabs>
          <w:tab w:val="left" w:pos="38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3B">
        <w:rPr>
          <w:rFonts w:ascii="Times New Roman" w:hAnsi="Times New Roman" w:cs="Times New Roman"/>
          <w:sz w:val="24"/>
          <w:szCs w:val="24"/>
        </w:rPr>
        <w:t>2) competenze adeguate ad affrontare, con elevata consapevolezza critica, problemi di notevole complessità;</w:t>
      </w:r>
    </w:p>
    <w:p w14:paraId="1E26F24E" w14:textId="6B8BB035" w:rsidR="00E608B1" w:rsidRPr="0083583B" w:rsidRDefault="00E608B1" w:rsidP="0083583B">
      <w:pPr>
        <w:tabs>
          <w:tab w:val="left" w:pos="38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3B">
        <w:rPr>
          <w:rFonts w:ascii="Times New Roman" w:hAnsi="Times New Roman" w:cs="Times New Roman"/>
          <w:sz w:val="24"/>
          <w:szCs w:val="24"/>
        </w:rPr>
        <w:t xml:space="preserve">3) capacità di lavoro in autonomia accompagnata da un grado elevato di capacità gestionale, organizzativa, professionale atta a consentire lo svolgimento di attività di conduzione, coordinamento e gestione di funzioni organizzativamente articolate di significativa importanza e responsabilità e/o di funzioni ad elevato contenuto professionale e specialistico, implicanti anche attività progettuali, </w:t>
      </w:r>
      <w:r w:rsidR="00BD3631" w:rsidRPr="0083583B">
        <w:rPr>
          <w:rFonts w:ascii="Times New Roman" w:hAnsi="Times New Roman" w:cs="Times New Roman"/>
          <w:sz w:val="24"/>
          <w:szCs w:val="24"/>
        </w:rPr>
        <w:t>pianificatori</w:t>
      </w:r>
      <w:r w:rsidRPr="0083583B">
        <w:rPr>
          <w:rFonts w:ascii="Times New Roman" w:hAnsi="Times New Roman" w:cs="Times New Roman"/>
          <w:sz w:val="24"/>
          <w:szCs w:val="24"/>
        </w:rPr>
        <w:t xml:space="preserve"> e di ricerca e sviluppo;</w:t>
      </w:r>
    </w:p>
    <w:p w14:paraId="572A4CC3" w14:textId="77777777" w:rsidR="00E608B1" w:rsidRPr="0083583B" w:rsidRDefault="00E608B1" w:rsidP="0083583B">
      <w:pPr>
        <w:tabs>
          <w:tab w:val="left" w:pos="38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3B">
        <w:rPr>
          <w:rFonts w:ascii="Times New Roman" w:hAnsi="Times New Roman" w:cs="Times New Roman"/>
          <w:sz w:val="24"/>
          <w:szCs w:val="24"/>
        </w:rPr>
        <w:t>4) responsabilità amministrative e di risultato, a diversi livelli, in ordine alle funzioni specialistiche e/o organizzative affidate, inclusa la responsabilità di unità organizzative; responsabilità amministrative derivanti dalle funzioni organizzate affidate e/o conseguenti ad espressa delega di funzioni da parte del dirigente in conformità agli ordinamenti delle amministrazioni.</w:t>
      </w:r>
    </w:p>
    <w:p w14:paraId="0CCFB80C" w14:textId="057F90D5" w:rsidR="00E608B1" w:rsidRPr="0083583B" w:rsidRDefault="00E608B1" w:rsidP="0083583B">
      <w:pPr>
        <w:tabs>
          <w:tab w:val="left" w:pos="3884"/>
        </w:tabs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3583B">
        <w:rPr>
          <w:rFonts w:ascii="Times New Roman" w:hAnsi="Times New Roman" w:cs="Times New Roman"/>
          <w:b/>
          <w:bCs/>
          <w:sz w:val="24"/>
          <w:szCs w:val="24"/>
        </w:rPr>
        <w:t>Requisiti di base per l’accesso:</w:t>
      </w:r>
    </w:p>
    <w:p w14:paraId="17D46AB8" w14:textId="01689F2C" w:rsidR="00E608B1" w:rsidRPr="0083583B" w:rsidRDefault="008A7381" w:rsidP="0083583B">
      <w:pPr>
        <w:tabs>
          <w:tab w:val="left" w:pos="3884"/>
        </w:tabs>
        <w:spacing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83583B">
        <w:rPr>
          <w:rFonts w:ascii="Times New Roman" w:hAnsi="Times New Roman" w:cs="Times New Roman"/>
          <w:sz w:val="24"/>
          <w:szCs w:val="24"/>
        </w:rPr>
        <w:t>l</w:t>
      </w:r>
      <w:r w:rsidR="00E608B1" w:rsidRPr="0083583B">
        <w:rPr>
          <w:rFonts w:ascii="Times New Roman" w:hAnsi="Times New Roman" w:cs="Times New Roman"/>
          <w:sz w:val="24"/>
          <w:szCs w:val="24"/>
        </w:rPr>
        <w:t>aurea magistrale accompagnata, di norma, da un periodo pluriennale di esperienza lavorativa in funzioni specialistiche e/o di responsabilità che possono anche richiedere l'iscrizione ad albi professionali.</w:t>
      </w:r>
    </w:p>
    <w:p w14:paraId="082E89CD" w14:textId="77777777" w:rsidR="00336151" w:rsidRPr="0083583B" w:rsidRDefault="00336151" w:rsidP="008358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3B0B6" w14:textId="0800DC35" w:rsidR="00445546" w:rsidRPr="0083583B" w:rsidRDefault="00445546" w:rsidP="0083583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C8EDC" w14:textId="10D14AD7" w:rsidR="00A42D07" w:rsidRPr="0083583B" w:rsidRDefault="00A42D07" w:rsidP="0083583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42D07" w:rsidRPr="0083583B" w:rsidSect="00BB162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276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6770A" w14:textId="77777777" w:rsidR="003E1D17" w:rsidRDefault="003E1D17" w:rsidP="00A94D58">
      <w:pPr>
        <w:spacing w:after="0" w:line="240" w:lineRule="auto"/>
      </w:pPr>
      <w:r>
        <w:separator/>
      </w:r>
    </w:p>
  </w:endnote>
  <w:endnote w:type="continuationSeparator" w:id="0">
    <w:p w14:paraId="572AC0F0" w14:textId="77777777" w:rsidR="003E1D17" w:rsidRDefault="003E1D17" w:rsidP="00A94D58">
      <w:pPr>
        <w:spacing w:after="0" w:line="240" w:lineRule="auto"/>
      </w:pPr>
      <w:r>
        <w:continuationSeparator/>
      </w:r>
    </w:p>
  </w:endnote>
  <w:endnote w:type="continuationNotice" w:id="1">
    <w:p w14:paraId="7F481B5C" w14:textId="77777777" w:rsidR="003E1D17" w:rsidRDefault="003E1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043980"/>
      <w:docPartObj>
        <w:docPartGallery w:val="Page Numbers (Bottom of Page)"/>
        <w:docPartUnique/>
      </w:docPartObj>
    </w:sdtPr>
    <w:sdtContent>
      <w:p w14:paraId="184FFBC8" w14:textId="0D35A0A8" w:rsidR="003C548E" w:rsidRDefault="003C54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DAC95" w14:textId="77777777" w:rsidR="003C548E" w:rsidRDefault="003C54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1325A563" w14:paraId="0823A232" w14:textId="77777777" w:rsidTr="1325A563">
      <w:trPr>
        <w:trHeight w:val="300"/>
      </w:trPr>
      <w:tc>
        <w:tcPr>
          <w:tcW w:w="3165" w:type="dxa"/>
        </w:tcPr>
        <w:p w14:paraId="4BD3DBB6" w14:textId="6574404D" w:rsidR="1325A563" w:rsidRDefault="1325A563" w:rsidP="1325A563">
          <w:pPr>
            <w:pStyle w:val="Intestazione"/>
            <w:ind w:left="-115"/>
          </w:pPr>
        </w:p>
      </w:tc>
      <w:tc>
        <w:tcPr>
          <w:tcW w:w="3165" w:type="dxa"/>
        </w:tcPr>
        <w:p w14:paraId="6295920B" w14:textId="4589454A" w:rsidR="1325A563" w:rsidRDefault="1325A563" w:rsidP="1325A563">
          <w:pPr>
            <w:pStyle w:val="Intestazione"/>
            <w:jc w:val="center"/>
          </w:pPr>
        </w:p>
      </w:tc>
      <w:tc>
        <w:tcPr>
          <w:tcW w:w="3165" w:type="dxa"/>
        </w:tcPr>
        <w:p w14:paraId="00EBDBE3" w14:textId="34ACE300" w:rsidR="1325A563" w:rsidRDefault="1325A563" w:rsidP="1325A563">
          <w:pPr>
            <w:pStyle w:val="Intestazione"/>
            <w:ind w:right="-115"/>
            <w:jc w:val="right"/>
          </w:pPr>
        </w:p>
      </w:tc>
    </w:tr>
  </w:tbl>
  <w:p w14:paraId="25B56F2C" w14:textId="081FEA56" w:rsidR="1325A563" w:rsidRDefault="1325A563" w:rsidP="1325A5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103D" w14:textId="77777777" w:rsidR="003E1D17" w:rsidRDefault="003E1D17" w:rsidP="00A94D58">
      <w:pPr>
        <w:spacing w:after="0" w:line="240" w:lineRule="auto"/>
      </w:pPr>
      <w:r>
        <w:separator/>
      </w:r>
    </w:p>
  </w:footnote>
  <w:footnote w:type="continuationSeparator" w:id="0">
    <w:p w14:paraId="241B7B13" w14:textId="77777777" w:rsidR="003E1D17" w:rsidRDefault="003E1D17" w:rsidP="00A94D58">
      <w:pPr>
        <w:spacing w:after="0" w:line="240" w:lineRule="auto"/>
      </w:pPr>
      <w:r>
        <w:continuationSeparator/>
      </w:r>
    </w:p>
  </w:footnote>
  <w:footnote w:type="continuationNotice" w:id="1">
    <w:p w14:paraId="27814330" w14:textId="77777777" w:rsidR="003E1D17" w:rsidRDefault="003E1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48E23" w14:textId="606BA0AF" w:rsidR="007C0653" w:rsidRDefault="007C0653">
    <w:pPr>
      <w:pStyle w:val="Intestazione"/>
      <w:rPr>
        <w:rFonts w:ascii="Times New Roman" w:hAnsi="Times New Roman" w:cs="Times New Roman"/>
      </w:rPr>
    </w:pPr>
  </w:p>
  <w:p w14:paraId="478BA85D" w14:textId="5308BA1F" w:rsidR="00E2204C" w:rsidRPr="00700692" w:rsidRDefault="00E2204C">
    <w:pPr>
      <w:pStyle w:val="Intestazione"/>
      <w:rPr>
        <w:rFonts w:ascii="Times New Roman" w:hAnsi="Times New Roman" w:cs="Times New Roman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FB70" w14:textId="7BADBBC0" w:rsidR="007E2F86" w:rsidRDefault="1325A563" w:rsidP="1325A563">
    <w:pPr>
      <w:pStyle w:val="Intestazione"/>
      <w:jc w:val="right"/>
    </w:pPr>
    <w:r>
      <w:rPr>
        <w:rFonts w:ascii="Times New Roman" w:hAnsi="Times New Roman" w:cs="Times New Roman"/>
      </w:rPr>
      <w:t>ALL</w:t>
    </w:r>
    <w:r w:rsidRPr="00700692">
      <w:rPr>
        <w:rFonts w:ascii="Times New Roman" w:hAnsi="Times New Roman" w:cs="Times New Roman"/>
      </w:rPr>
      <w:t>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07A8"/>
    <w:multiLevelType w:val="hybridMultilevel"/>
    <w:tmpl w:val="469067E2"/>
    <w:lvl w:ilvl="0" w:tplc="975072F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444D"/>
    <w:multiLevelType w:val="multilevel"/>
    <w:tmpl w:val="251031B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4379F"/>
    <w:multiLevelType w:val="multilevel"/>
    <w:tmpl w:val="3624555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3A5CBD"/>
    <w:multiLevelType w:val="multilevel"/>
    <w:tmpl w:val="F4EA7D9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DE7321"/>
    <w:multiLevelType w:val="multilevel"/>
    <w:tmpl w:val="FA24FAC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12012F"/>
    <w:multiLevelType w:val="hybridMultilevel"/>
    <w:tmpl w:val="FE0A9098"/>
    <w:lvl w:ilvl="0" w:tplc="04AC92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85789">
    <w:abstractNumId w:val="1"/>
  </w:num>
  <w:num w:numId="2" w16cid:durableId="87043491">
    <w:abstractNumId w:val="4"/>
  </w:num>
  <w:num w:numId="3" w16cid:durableId="1722246934">
    <w:abstractNumId w:val="3"/>
  </w:num>
  <w:num w:numId="4" w16cid:durableId="1102648893">
    <w:abstractNumId w:val="2"/>
  </w:num>
  <w:num w:numId="5" w16cid:durableId="1559395021">
    <w:abstractNumId w:val="0"/>
  </w:num>
  <w:num w:numId="6" w16cid:durableId="32423768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52"/>
    <w:rsid w:val="00000C53"/>
    <w:rsid w:val="00003345"/>
    <w:rsid w:val="0000486D"/>
    <w:rsid w:val="00005D7D"/>
    <w:rsid w:val="00007FA0"/>
    <w:rsid w:val="0001115D"/>
    <w:rsid w:val="0001296E"/>
    <w:rsid w:val="00013132"/>
    <w:rsid w:val="000136E7"/>
    <w:rsid w:val="0001704B"/>
    <w:rsid w:val="00022791"/>
    <w:rsid w:val="0002518A"/>
    <w:rsid w:val="000305C0"/>
    <w:rsid w:val="00031176"/>
    <w:rsid w:val="00031C25"/>
    <w:rsid w:val="00032635"/>
    <w:rsid w:val="00032639"/>
    <w:rsid w:val="00032F03"/>
    <w:rsid w:val="00036456"/>
    <w:rsid w:val="00037173"/>
    <w:rsid w:val="00041912"/>
    <w:rsid w:val="00042113"/>
    <w:rsid w:val="00042B2E"/>
    <w:rsid w:val="00043D82"/>
    <w:rsid w:val="00052CAE"/>
    <w:rsid w:val="000604E0"/>
    <w:rsid w:val="00060E4B"/>
    <w:rsid w:val="00061515"/>
    <w:rsid w:val="00061D20"/>
    <w:rsid w:val="00067E19"/>
    <w:rsid w:val="00072AAB"/>
    <w:rsid w:val="0007315E"/>
    <w:rsid w:val="000807EA"/>
    <w:rsid w:val="0008159C"/>
    <w:rsid w:val="0008192E"/>
    <w:rsid w:val="00081E3D"/>
    <w:rsid w:val="00081FB0"/>
    <w:rsid w:val="00083543"/>
    <w:rsid w:val="00084403"/>
    <w:rsid w:val="0008532B"/>
    <w:rsid w:val="00086A94"/>
    <w:rsid w:val="00090880"/>
    <w:rsid w:val="000920C6"/>
    <w:rsid w:val="00094E30"/>
    <w:rsid w:val="00096178"/>
    <w:rsid w:val="0009751A"/>
    <w:rsid w:val="000A455B"/>
    <w:rsid w:val="000A66AA"/>
    <w:rsid w:val="000B0212"/>
    <w:rsid w:val="000B1AEB"/>
    <w:rsid w:val="000B1D17"/>
    <w:rsid w:val="000B341E"/>
    <w:rsid w:val="000B427B"/>
    <w:rsid w:val="000B62E7"/>
    <w:rsid w:val="000B69D6"/>
    <w:rsid w:val="000B7F63"/>
    <w:rsid w:val="000C385B"/>
    <w:rsid w:val="000C4308"/>
    <w:rsid w:val="000C4B43"/>
    <w:rsid w:val="000C5DDE"/>
    <w:rsid w:val="000C6EB5"/>
    <w:rsid w:val="000D0C02"/>
    <w:rsid w:val="000D357E"/>
    <w:rsid w:val="000E0D98"/>
    <w:rsid w:val="000E0E57"/>
    <w:rsid w:val="000E0FC9"/>
    <w:rsid w:val="000E1BE6"/>
    <w:rsid w:val="000E37A3"/>
    <w:rsid w:val="000F0616"/>
    <w:rsid w:val="000F2D39"/>
    <w:rsid w:val="000F6A91"/>
    <w:rsid w:val="000F7409"/>
    <w:rsid w:val="00100635"/>
    <w:rsid w:val="001008C6"/>
    <w:rsid w:val="0010096D"/>
    <w:rsid w:val="001018EC"/>
    <w:rsid w:val="00102EB6"/>
    <w:rsid w:val="00111059"/>
    <w:rsid w:val="001122B6"/>
    <w:rsid w:val="00114830"/>
    <w:rsid w:val="00121B1B"/>
    <w:rsid w:val="0012276C"/>
    <w:rsid w:val="00122893"/>
    <w:rsid w:val="0012387F"/>
    <w:rsid w:val="00126B4D"/>
    <w:rsid w:val="00130868"/>
    <w:rsid w:val="00130879"/>
    <w:rsid w:val="001325A4"/>
    <w:rsid w:val="00134649"/>
    <w:rsid w:val="001348EC"/>
    <w:rsid w:val="00134A1C"/>
    <w:rsid w:val="001350E7"/>
    <w:rsid w:val="00136845"/>
    <w:rsid w:val="001374D2"/>
    <w:rsid w:val="00141D25"/>
    <w:rsid w:val="00142BE4"/>
    <w:rsid w:val="00144EAD"/>
    <w:rsid w:val="00146414"/>
    <w:rsid w:val="0015098B"/>
    <w:rsid w:val="00150FDC"/>
    <w:rsid w:val="001512E8"/>
    <w:rsid w:val="00152C55"/>
    <w:rsid w:val="0015570F"/>
    <w:rsid w:val="00155C8A"/>
    <w:rsid w:val="001562A7"/>
    <w:rsid w:val="00157466"/>
    <w:rsid w:val="00160AE3"/>
    <w:rsid w:val="001621CF"/>
    <w:rsid w:val="001647AC"/>
    <w:rsid w:val="00165B6D"/>
    <w:rsid w:val="0016688C"/>
    <w:rsid w:val="0016714C"/>
    <w:rsid w:val="0017280F"/>
    <w:rsid w:val="00172AEF"/>
    <w:rsid w:val="00176432"/>
    <w:rsid w:val="00176766"/>
    <w:rsid w:val="00181DB4"/>
    <w:rsid w:val="0018260D"/>
    <w:rsid w:val="0018793A"/>
    <w:rsid w:val="0019013C"/>
    <w:rsid w:val="00190579"/>
    <w:rsid w:val="00191157"/>
    <w:rsid w:val="00192948"/>
    <w:rsid w:val="00192D74"/>
    <w:rsid w:val="0019415F"/>
    <w:rsid w:val="001A01EF"/>
    <w:rsid w:val="001A08B0"/>
    <w:rsid w:val="001A2223"/>
    <w:rsid w:val="001B2BEA"/>
    <w:rsid w:val="001B354F"/>
    <w:rsid w:val="001B3A92"/>
    <w:rsid w:val="001B5D1E"/>
    <w:rsid w:val="001B6388"/>
    <w:rsid w:val="001B7787"/>
    <w:rsid w:val="001C04AD"/>
    <w:rsid w:val="001C0981"/>
    <w:rsid w:val="001C0E97"/>
    <w:rsid w:val="001C0FBE"/>
    <w:rsid w:val="001C271A"/>
    <w:rsid w:val="001C28C6"/>
    <w:rsid w:val="001C6ABD"/>
    <w:rsid w:val="001C6CC3"/>
    <w:rsid w:val="001D1134"/>
    <w:rsid w:val="001D1BD0"/>
    <w:rsid w:val="001D47AC"/>
    <w:rsid w:val="001D4BF0"/>
    <w:rsid w:val="001D5AD7"/>
    <w:rsid w:val="001E110A"/>
    <w:rsid w:val="001E271D"/>
    <w:rsid w:val="001E74FB"/>
    <w:rsid w:val="001F41CB"/>
    <w:rsid w:val="001F6665"/>
    <w:rsid w:val="001F76BD"/>
    <w:rsid w:val="001F7F2F"/>
    <w:rsid w:val="00200B19"/>
    <w:rsid w:val="0020146C"/>
    <w:rsid w:val="002026A0"/>
    <w:rsid w:val="002031B0"/>
    <w:rsid w:val="00204B7A"/>
    <w:rsid w:val="00205448"/>
    <w:rsid w:val="00205DC1"/>
    <w:rsid w:val="0020729D"/>
    <w:rsid w:val="00207CF4"/>
    <w:rsid w:val="00211FFA"/>
    <w:rsid w:val="0021357E"/>
    <w:rsid w:val="002138B7"/>
    <w:rsid w:val="002151C9"/>
    <w:rsid w:val="00215566"/>
    <w:rsid w:val="00215DE1"/>
    <w:rsid w:val="00216F8C"/>
    <w:rsid w:val="00216FC7"/>
    <w:rsid w:val="00220245"/>
    <w:rsid w:val="002206FD"/>
    <w:rsid w:val="002250CC"/>
    <w:rsid w:val="00231DD7"/>
    <w:rsid w:val="00234AFA"/>
    <w:rsid w:val="002358D1"/>
    <w:rsid w:val="00235946"/>
    <w:rsid w:val="0024069C"/>
    <w:rsid w:val="00241769"/>
    <w:rsid w:val="0024189C"/>
    <w:rsid w:val="002432F1"/>
    <w:rsid w:val="002452D5"/>
    <w:rsid w:val="00247A5F"/>
    <w:rsid w:val="00251B71"/>
    <w:rsid w:val="00252290"/>
    <w:rsid w:val="0025367D"/>
    <w:rsid w:val="00253870"/>
    <w:rsid w:val="00254448"/>
    <w:rsid w:val="00254BE3"/>
    <w:rsid w:val="00255654"/>
    <w:rsid w:val="00257EBA"/>
    <w:rsid w:val="002606FE"/>
    <w:rsid w:val="002607EE"/>
    <w:rsid w:val="002608E4"/>
    <w:rsid w:val="002609BD"/>
    <w:rsid w:val="002621C5"/>
    <w:rsid w:val="002622E2"/>
    <w:rsid w:val="00263442"/>
    <w:rsid w:val="00263AA5"/>
    <w:rsid w:val="00265BF0"/>
    <w:rsid w:val="00266B47"/>
    <w:rsid w:val="00267761"/>
    <w:rsid w:val="00270798"/>
    <w:rsid w:val="0027166D"/>
    <w:rsid w:val="002717AC"/>
    <w:rsid w:val="002741C9"/>
    <w:rsid w:val="0027473B"/>
    <w:rsid w:val="00275963"/>
    <w:rsid w:val="00276FB0"/>
    <w:rsid w:val="00284E0B"/>
    <w:rsid w:val="00287C38"/>
    <w:rsid w:val="00290444"/>
    <w:rsid w:val="00290D14"/>
    <w:rsid w:val="002911F6"/>
    <w:rsid w:val="0029139F"/>
    <w:rsid w:val="00293723"/>
    <w:rsid w:val="00294117"/>
    <w:rsid w:val="0029419F"/>
    <w:rsid w:val="002953A7"/>
    <w:rsid w:val="00295AB6"/>
    <w:rsid w:val="0029710A"/>
    <w:rsid w:val="00297B51"/>
    <w:rsid w:val="002A3585"/>
    <w:rsid w:val="002A7599"/>
    <w:rsid w:val="002B1B7B"/>
    <w:rsid w:val="002B2394"/>
    <w:rsid w:val="002B2B56"/>
    <w:rsid w:val="002C476B"/>
    <w:rsid w:val="002C47CE"/>
    <w:rsid w:val="002C7244"/>
    <w:rsid w:val="002D011F"/>
    <w:rsid w:val="002D1122"/>
    <w:rsid w:val="002D1D16"/>
    <w:rsid w:val="002D209A"/>
    <w:rsid w:val="002D2FE1"/>
    <w:rsid w:val="002D61A4"/>
    <w:rsid w:val="002D7A63"/>
    <w:rsid w:val="002E2DC7"/>
    <w:rsid w:val="002F168C"/>
    <w:rsid w:val="002F1FB2"/>
    <w:rsid w:val="002F2AB9"/>
    <w:rsid w:val="002F2C43"/>
    <w:rsid w:val="002F2DBE"/>
    <w:rsid w:val="002F505E"/>
    <w:rsid w:val="002F5C4A"/>
    <w:rsid w:val="002F632C"/>
    <w:rsid w:val="002F7912"/>
    <w:rsid w:val="002F7AFE"/>
    <w:rsid w:val="0030174F"/>
    <w:rsid w:val="00303B7F"/>
    <w:rsid w:val="003046E3"/>
    <w:rsid w:val="0031305B"/>
    <w:rsid w:val="00313B43"/>
    <w:rsid w:val="00315182"/>
    <w:rsid w:val="00316674"/>
    <w:rsid w:val="003204FD"/>
    <w:rsid w:val="003216C0"/>
    <w:rsid w:val="00322AD9"/>
    <w:rsid w:val="00323DD2"/>
    <w:rsid w:val="003247BA"/>
    <w:rsid w:val="00325289"/>
    <w:rsid w:val="00326028"/>
    <w:rsid w:val="00333969"/>
    <w:rsid w:val="00336151"/>
    <w:rsid w:val="00336DF3"/>
    <w:rsid w:val="00340F96"/>
    <w:rsid w:val="00341137"/>
    <w:rsid w:val="00342468"/>
    <w:rsid w:val="00342AB6"/>
    <w:rsid w:val="00343954"/>
    <w:rsid w:val="003445DE"/>
    <w:rsid w:val="00344EB6"/>
    <w:rsid w:val="00346CAF"/>
    <w:rsid w:val="00353939"/>
    <w:rsid w:val="00354B9B"/>
    <w:rsid w:val="00354FAC"/>
    <w:rsid w:val="00356012"/>
    <w:rsid w:val="003575F9"/>
    <w:rsid w:val="00361137"/>
    <w:rsid w:val="0036212B"/>
    <w:rsid w:val="003702FD"/>
    <w:rsid w:val="00370C52"/>
    <w:rsid w:val="00370CA6"/>
    <w:rsid w:val="003715D7"/>
    <w:rsid w:val="0037785E"/>
    <w:rsid w:val="00380213"/>
    <w:rsid w:val="0038102E"/>
    <w:rsid w:val="003815BE"/>
    <w:rsid w:val="0038321D"/>
    <w:rsid w:val="00384298"/>
    <w:rsid w:val="003936F1"/>
    <w:rsid w:val="00396259"/>
    <w:rsid w:val="00397AEF"/>
    <w:rsid w:val="003A165F"/>
    <w:rsid w:val="003A1677"/>
    <w:rsid w:val="003B0CBC"/>
    <w:rsid w:val="003B3ACF"/>
    <w:rsid w:val="003B5B4B"/>
    <w:rsid w:val="003C1F7F"/>
    <w:rsid w:val="003C3151"/>
    <w:rsid w:val="003C4A03"/>
    <w:rsid w:val="003C548E"/>
    <w:rsid w:val="003C56B1"/>
    <w:rsid w:val="003C5AFC"/>
    <w:rsid w:val="003D024E"/>
    <w:rsid w:val="003D0A8C"/>
    <w:rsid w:val="003D4CA0"/>
    <w:rsid w:val="003D4FA9"/>
    <w:rsid w:val="003D7225"/>
    <w:rsid w:val="003D7756"/>
    <w:rsid w:val="003E1D17"/>
    <w:rsid w:val="003E263F"/>
    <w:rsid w:val="003E2901"/>
    <w:rsid w:val="003E5F27"/>
    <w:rsid w:val="003E606C"/>
    <w:rsid w:val="003F004B"/>
    <w:rsid w:val="003F0BFD"/>
    <w:rsid w:val="003F2428"/>
    <w:rsid w:val="003F5082"/>
    <w:rsid w:val="003F72F7"/>
    <w:rsid w:val="0040075D"/>
    <w:rsid w:val="00400DBC"/>
    <w:rsid w:val="0040193B"/>
    <w:rsid w:val="0040208D"/>
    <w:rsid w:val="004031A6"/>
    <w:rsid w:val="00403AF3"/>
    <w:rsid w:val="00407108"/>
    <w:rsid w:val="00407567"/>
    <w:rsid w:val="00414586"/>
    <w:rsid w:val="00415766"/>
    <w:rsid w:val="00415F0D"/>
    <w:rsid w:val="00417733"/>
    <w:rsid w:val="004213F4"/>
    <w:rsid w:val="00421878"/>
    <w:rsid w:val="004225C4"/>
    <w:rsid w:val="004252E1"/>
    <w:rsid w:val="004271A7"/>
    <w:rsid w:val="004274A9"/>
    <w:rsid w:val="00430647"/>
    <w:rsid w:val="004309AF"/>
    <w:rsid w:val="0043360A"/>
    <w:rsid w:val="00436304"/>
    <w:rsid w:val="00437BA9"/>
    <w:rsid w:val="004405F5"/>
    <w:rsid w:val="0044206B"/>
    <w:rsid w:val="00443428"/>
    <w:rsid w:val="00443E4E"/>
    <w:rsid w:val="0044457E"/>
    <w:rsid w:val="00445546"/>
    <w:rsid w:val="00446E5E"/>
    <w:rsid w:val="00450900"/>
    <w:rsid w:val="0045143F"/>
    <w:rsid w:val="00453D0C"/>
    <w:rsid w:val="0045552A"/>
    <w:rsid w:val="00455755"/>
    <w:rsid w:val="004558FC"/>
    <w:rsid w:val="0045682F"/>
    <w:rsid w:val="004571E4"/>
    <w:rsid w:val="00460738"/>
    <w:rsid w:val="00461EFE"/>
    <w:rsid w:val="00462715"/>
    <w:rsid w:val="0046606C"/>
    <w:rsid w:val="00466360"/>
    <w:rsid w:val="00466845"/>
    <w:rsid w:val="00466887"/>
    <w:rsid w:val="00467A66"/>
    <w:rsid w:val="00471181"/>
    <w:rsid w:val="0047160B"/>
    <w:rsid w:val="0047219E"/>
    <w:rsid w:val="00473F1D"/>
    <w:rsid w:val="0048165D"/>
    <w:rsid w:val="004831F9"/>
    <w:rsid w:val="00484B87"/>
    <w:rsid w:val="00486FF4"/>
    <w:rsid w:val="0048782F"/>
    <w:rsid w:val="004961D2"/>
    <w:rsid w:val="00496AD8"/>
    <w:rsid w:val="00496DB6"/>
    <w:rsid w:val="004A0598"/>
    <w:rsid w:val="004A31FE"/>
    <w:rsid w:val="004A5BA2"/>
    <w:rsid w:val="004A5CBF"/>
    <w:rsid w:val="004A645C"/>
    <w:rsid w:val="004A68B3"/>
    <w:rsid w:val="004A7554"/>
    <w:rsid w:val="004A78DB"/>
    <w:rsid w:val="004B0D0C"/>
    <w:rsid w:val="004B2CA8"/>
    <w:rsid w:val="004B331A"/>
    <w:rsid w:val="004B41FD"/>
    <w:rsid w:val="004B5464"/>
    <w:rsid w:val="004B7AE7"/>
    <w:rsid w:val="004C0602"/>
    <w:rsid w:val="004C07B5"/>
    <w:rsid w:val="004C2CC3"/>
    <w:rsid w:val="004C2E53"/>
    <w:rsid w:val="004D06B0"/>
    <w:rsid w:val="004D12F8"/>
    <w:rsid w:val="004D138C"/>
    <w:rsid w:val="004D2640"/>
    <w:rsid w:val="004D60BF"/>
    <w:rsid w:val="004D71F4"/>
    <w:rsid w:val="004E1737"/>
    <w:rsid w:val="004E2F74"/>
    <w:rsid w:val="004E5AB1"/>
    <w:rsid w:val="004E727B"/>
    <w:rsid w:val="004F0678"/>
    <w:rsid w:val="004F0FD7"/>
    <w:rsid w:val="004F11B9"/>
    <w:rsid w:val="004F134D"/>
    <w:rsid w:val="004F20D0"/>
    <w:rsid w:val="004F2739"/>
    <w:rsid w:val="004F2785"/>
    <w:rsid w:val="004F297D"/>
    <w:rsid w:val="004F4C12"/>
    <w:rsid w:val="004F5840"/>
    <w:rsid w:val="00500B19"/>
    <w:rsid w:val="00501286"/>
    <w:rsid w:val="0050209B"/>
    <w:rsid w:val="00502279"/>
    <w:rsid w:val="00502730"/>
    <w:rsid w:val="00507489"/>
    <w:rsid w:val="0050766E"/>
    <w:rsid w:val="005104F7"/>
    <w:rsid w:val="00511429"/>
    <w:rsid w:val="00511960"/>
    <w:rsid w:val="00516D45"/>
    <w:rsid w:val="0052112B"/>
    <w:rsid w:val="00523AA6"/>
    <w:rsid w:val="00525E3B"/>
    <w:rsid w:val="00526EC8"/>
    <w:rsid w:val="00531922"/>
    <w:rsid w:val="0053437C"/>
    <w:rsid w:val="0053739C"/>
    <w:rsid w:val="00537CA2"/>
    <w:rsid w:val="00541489"/>
    <w:rsid w:val="00542EE2"/>
    <w:rsid w:val="0054349F"/>
    <w:rsid w:val="00544153"/>
    <w:rsid w:val="0054743F"/>
    <w:rsid w:val="00547D0B"/>
    <w:rsid w:val="00551517"/>
    <w:rsid w:val="00551A8F"/>
    <w:rsid w:val="005528A1"/>
    <w:rsid w:val="00554DC5"/>
    <w:rsid w:val="00556A1E"/>
    <w:rsid w:val="005612C8"/>
    <w:rsid w:val="00562428"/>
    <w:rsid w:val="005643FC"/>
    <w:rsid w:val="00565066"/>
    <w:rsid w:val="00565939"/>
    <w:rsid w:val="00565CAF"/>
    <w:rsid w:val="00566232"/>
    <w:rsid w:val="00570A64"/>
    <w:rsid w:val="00574F77"/>
    <w:rsid w:val="00575789"/>
    <w:rsid w:val="005769D4"/>
    <w:rsid w:val="00576D12"/>
    <w:rsid w:val="005772C0"/>
    <w:rsid w:val="00580605"/>
    <w:rsid w:val="00583158"/>
    <w:rsid w:val="00584791"/>
    <w:rsid w:val="00584F73"/>
    <w:rsid w:val="0058536F"/>
    <w:rsid w:val="00585A0C"/>
    <w:rsid w:val="005863E1"/>
    <w:rsid w:val="005864B7"/>
    <w:rsid w:val="00586B26"/>
    <w:rsid w:val="005871DC"/>
    <w:rsid w:val="0059045B"/>
    <w:rsid w:val="00590EF5"/>
    <w:rsid w:val="005910FE"/>
    <w:rsid w:val="00592308"/>
    <w:rsid w:val="00592493"/>
    <w:rsid w:val="0059265E"/>
    <w:rsid w:val="00592A1A"/>
    <w:rsid w:val="005A062B"/>
    <w:rsid w:val="005A0C92"/>
    <w:rsid w:val="005A6856"/>
    <w:rsid w:val="005B1DB9"/>
    <w:rsid w:val="005B33D4"/>
    <w:rsid w:val="005B3937"/>
    <w:rsid w:val="005B3F43"/>
    <w:rsid w:val="005B478B"/>
    <w:rsid w:val="005B501A"/>
    <w:rsid w:val="005B55F3"/>
    <w:rsid w:val="005B5CA4"/>
    <w:rsid w:val="005B613E"/>
    <w:rsid w:val="005C40F7"/>
    <w:rsid w:val="005D212A"/>
    <w:rsid w:val="005D3C52"/>
    <w:rsid w:val="005D427C"/>
    <w:rsid w:val="005D445A"/>
    <w:rsid w:val="005D45B9"/>
    <w:rsid w:val="005D6432"/>
    <w:rsid w:val="005E1767"/>
    <w:rsid w:val="005E22D6"/>
    <w:rsid w:val="005E253C"/>
    <w:rsid w:val="005E2DE2"/>
    <w:rsid w:val="005E40CD"/>
    <w:rsid w:val="005E4566"/>
    <w:rsid w:val="005F2C86"/>
    <w:rsid w:val="005F3F2D"/>
    <w:rsid w:val="005F4AE1"/>
    <w:rsid w:val="005F65DC"/>
    <w:rsid w:val="00605279"/>
    <w:rsid w:val="0060748C"/>
    <w:rsid w:val="00607F7F"/>
    <w:rsid w:val="00613220"/>
    <w:rsid w:val="0061623E"/>
    <w:rsid w:val="00616C19"/>
    <w:rsid w:val="00616F1F"/>
    <w:rsid w:val="00620114"/>
    <w:rsid w:val="0062020D"/>
    <w:rsid w:val="006240D3"/>
    <w:rsid w:val="006261B5"/>
    <w:rsid w:val="006270B3"/>
    <w:rsid w:val="00627A3E"/>
    <w:rsid w:val="00633B81"/>
    <w:rsid w:val="00633C57"/>
    <w:rsid w:val="00634D9E"/>
    <w:rsid w:val="00635ED1"/>
    <w:rsid w:val="006362A1"/>
    <w:rsid w:val="0063636B"/>
    <w:rsid w:val="00637C0D"/>
    <w:rsid w:val="00637C7F"/>
    <w:rsid w:val="006400BE"/>
    <w:rsid w:val="0064155B"/>
    <w:rsid w:val="0064180D"/>
    <w:rsid w:val="0064189B"/>
    <w:rsid w:val="0064228D"/>
    <w:rsid w:val="00642E4D"/>
    <w:rsid w:val="00643AFB"/>
    <w:rsid w:val="00643FBA"/>
    <w:rsid w:val="0064486F"/>
    <w:rsid w:val="00645B2D"/>
    <w:rsid w:val="00646E14"/>
    <w:rsid w:val="00650FB9"/>
    <w:rsid w:val="006530D3"/>
    <w:rsid w:val="006548D8"/>
    <w:rsid w:val="00655F9C"/>
    <w:rsid w:val="00660A34"/>
    <w:rsid w:val="0066214F"/>
    <w:rsid w:val="006622E1"/>
    <w:rsid w:val="00664A99"/>
    <w:rsid w:val="00667888"/>
    <w:rsid w:val="00671151"/>
    <w:rsid w:val="006731CB"/>
    <w:rsid w:val="006734BE"/>
    <w:rsid w:val="00674579"/>
    <w:rsid w:val="00674C91"/>
    <w:rsid w:val="006764D9"/>
    <w:rsid w:val="00677B59"/>
    <w:rsid w:val="00681317"/>
    <w:rsid w:val="00683036"/>
    <w:rsid w:val="00684494"/>
    <w:rsid w:val="0068494B"/>
    <w:rsid w:val="00687A85"/>
    <w:rsid w:val="00692DAE"/>
    <w:rsid w:val="00695E28"/>
    <w:rsid w:val="00697579"/>
    <w:rsid w:val="006A17EC"/>
    <w:rsid w:val="006A2268"/>
    <w:rsid w:val="006A2E75"/>
    <w:rsid w:val="006A5580"/>
    <w:rsid w:val="006B0A07"/>
    <w:rsid w:val="006B186F"/>
    <w:rsid w:val="006B5819"/>
    <w:rsid w:val="006B6A31"/>
    <w:rsid w:val="006B7102"/>
    <w:rsid w:val="006C028A"/>
    <w:rsid w:val="006C02B9"/>
    <w:rsid w:val="006C26AF"/>
    <w:rsid w:val="006C3423"/>
    <w:rsid w:val="006C40C1"/>
    <w:rsid w:val="006C4BDA"/>
    <w:rsid w:val="006C65E3"/>
    <w:rsid w:val="006C77C8"/>
    <w:rsid w:val="006C7CE0"/>
    <w:rsid w:val="006D1782"/>
    <w:rsid w:val="006D235E"/>
    <w:rsid w:val="006D3442"/>
    <w:rsid w:val="006D50D8"/>
    <w:rsid w:val="006D5348"/>
    <w:rsid w:val="006E18B6"/>
    <w:rsid w:val="006E18DC"/>
    <w:rsid w:val="006E477C"/>
    <w:rsid w:val="006E5398"/>
    <w:rsid w:val="006F033D"/>
    <w:rsid w:val="006F1B2B"/>
    <w:rsid w:val="006F4B13"/>
    <w:rsid w:val="006F4CA3"/>
    <w:rsid w:val="006F79FF"/>
    <w:rsid w:val="00700692"/>
    <w:rsid w:val="00701053"/>
    <w:rsid w:val="00701661"/>
    <w:rsid w:val="007030E0"/>
    <w:rsid w:val="00707EF8"/>
    <w:rsid w:val="00712A4C"/>
    <w:rsid w:val="00712E9E"/>
    <w:rsid w:val="00713862"/>
    <w:rsid w:val="007141E0"/>
    <w:rsid w:val="0071440E"/>
    <w:rsid w:val="00714C69"/>
    <w:rsid w:val="00714FEE"/>
    <w:rsid w:val="007159FD"/>
    <w:rsid w:val="007214BB"/>
    <w:rsid w:val="00721D83"/>
    <w:rsid w:val="007238DB"/>
    <w:rsid w:val="00723C2B"/>
    <w:rsid w:val="00723FFE"/>
    <w:rsid w:val="00724C0E"/>
    <w:rsid w:val="00726D99"/>
    <w:rsid w:val="007348AB"/>
    <w:rsid w:val="0073513B"/>
    <w:rsid w:val="007351FB"/>
    <w:rsid w:val="00735CC4"/>
    <w:rsid w:val="00736025"/>
    <w:rsid w:val="007362FE"/>
    <w:rsid w:val="00736EF6"/>
    <w:rsid w:val="00737975"/>
    <w:rsid w:val="00737B97"/>
    <w:rsid w:val="00737BFF"/>
    <w:rsid w:val="00740E28"/>
    <w:rsid w:val="00741318"/>
    <w:rsid w:val="00741C2B"/>
    <w:rsid w:val="007455C6"/>
    <w:rsid w:val="00747368"/>
    <w:rsid w:val="007501AC"/>
    <w:rsid w:val="00753448"/>
    <w:rsid w:val="007546F5"/>
    <w:rsid w:val="0075757A"/>
    <w:rsid w:val="00760A5E"/>
    <w:rsid w:val="00760E35"/>
    <w:rsid w:val="0076149D"/>
    <w:rsid w:val="0076265A"/>
    <w:rsid w:val="00763168"/>
    <w:rsid w:val="007639EE"/>
    <w:rsid w:val="007652D3"/>
    <w:rsid w:val="00766D49"/>
    <w:rsid w:val="00767B50"/>
    <w:rsid w:val="007707C5"/>
    <w:rsid w:val="00770FCF"/>
    <w:rsid w:val="00772120"/>
    <w:rsid w:val="00774290"/>
    <w:rsid w:val="007742D9"/>
    <w:rsid w:val="00777751"/>
    <w:rsid w:val="0078227A"/>
    <w:rsid w:val="00784B27"/>
    <w:rsid w:val="00785559"/>
    <w:rsid w:val="00785A2D"/>
    <w:rsid w:val="00785B03"/>
    <w:rsid w:val="00786065"/>
    <w:rsid w:val="00790519"/>
    <w:rsid w:val="00790C42"/>
    <w:rsid w:val="007921F4"/>
    <w:rsid w:val="007937AD"/>
    <w:rsid w:val="00793E6E"/>
    <w:rsid w:val="007945E9"/>
    <w:rsid w:val="007946B0"/>
    <w:rsid w:val="007953D6"/>
    <w:rsid w:val="0079542C"/>
    <w:rsid w:val="0079550C"/>
    <w:rsid w:val="0079591B"/>
    <w:rsid w:val="0079753E"/>
    <w:rsid w:val="007A4DA9"/>
    <w:rsid w:val="007A4F83"/>
    <w:rsid w:val="007A7F40"/>
    <w:rsid w:val="007B1832"/>
    <w:rsid w:val="007B20ED"/>
    <w:rsid w:val="007B5F40"/>
    <w:rsid w:val="007B71F8"/>
    <w:rsid w:val="007C0519"/>
    <w:rsid w:val="007C0653"/>
    <w:rsid w:val="007C096C"/>
    <w:rsid w:val="007C43CF"/>
    <w:rsid w:val="007C74FF"/>
    <w:rsid w:val="007C77FF"/>
    <w:rsid w:val="007C7878"/>
    <w:rsid w:val="007D5000"/>
    <w:rsid w:val="007D511A"/>
    <w:rsid w:val="007D51B5"/>
    <w:rsid w:val="007D5AFD"/>
    <w:rsid w:val="007D75F4"/>
    <w:rsid w:val="007D7897"/>
    <w:rsid w:val="007D7E01"/>
    <w:rsid w:val="007E1620"/>
    <w:rsid w:val="007E1906"/>
    <w:rsid w:val="007E2DE1"/>
    <w:rsid w:val="007E2F86"/>
    <w:rsid w:val="007E4CC2"/>
    <w:rsid w:val="007E76F0"/>
    <w:rsid w:val="007F09E4"/>
    <w:rsid w:val="007F2E12"/>
    <w:rsid w:val="007F3114"/>
    <w:rsid w:val="007F54B9"/>
    <w:rsid w:val="007F617E"/>
    <w:rsid w:val="007F754B"/>
    <w:rsid w:val="00802087"/>
    <w:rsid w:val="008039B9"/>
    <w:rsid w:val="00807228"/>
    <w:rsid w:val="00807ABA"/>
    <w:rsid w:val="00813292"/>
    <w:rsid w:val="00814D3E"/>
    <w:rsid w:val="0081718F"/>
    <w:rsid w:val="008201E8"/>
    <w:rsid w:val="008208E3"/>
    <w:rsid w:val="008209BE"/>
    <w:rsid w:val="00822ADE"/>
    <w:rsid w:val="008248D5"/>
    <w:rsid w:val="00826171"/>
    <w:rsid w:val="0083279D"/>
    <w:rsid w:val="00835718"/>
    <w:rsid w:val="0083583B"/>
    <w:rsid w:val="008377A4"/>
    <w:rsid w:val="00837868"/>
    <w:rsid w:val="00837A7B"/>
    <w:rsid w:val="00841452"/>
    <w:rsid w:val="008444C1"/>
    <w:rsid w:val="00845872"/>
    <w:rsid w:val="0084683D"/>
    <w:rsid w:val="00846B64"/>
    <w:rsid w:val="00847264"/>
    <w:rsid w:val="00847D6C"/>
    <w:rsid w:val="00850DE2"/>
    <w:rsid w:val="00851FD3"/>
    <w:rsid w:val="00852ADE"/>
    <w:rsid w:val="00852D15"/>
    <w:rsid w:val="00853FF0"/>
    <w:rsid w:val="00855C0C"/>
    <w:rsid w:val="008566AD"/>
    <w:rsid w:val="0085728D"/>
    <w:rsid w:val="00857BA9"/>
    <w:rsid w:val="00857E31"/>
    <w:rsid w:val="00860A13"/>
    <w:rsid w:val="00860F91"/>
    <w:rsid w:val="008630DC"/>
    <w:rsid w:val="00863D9E"/>
    <w:rsid w:val="00866284"/>
    <w:rsid w:val="00866890"/>
    <w:rsid w:val="0087189B"/>
    <w:rsid w:val="008729FD"/>
    <w:rsid w:val="00872AB8"/>
    <w:rsid w:val="00874CD0"/>
    <w:rsid w:val="0087510A"/>
    <w:rsid w:val="00875D59"/>
    <w:rsid w:val="00880F6D"/>
    <w:rsid w:val="0088270E"/>
    <w:rsid w:val="00882D23"/>
    <w:rsid w:val="008837CF"/>
    <w:rsid w:val="00890A2B"/>
    <w:rsid w:val="00891414"/>
    <w:rsid w:val="00891CA3"/>
    <w:rsid w:val="00893164"/>
    <w:rsid w:val="00893FAC"/>
    <w:rsid w:val="00895BE2"/>
    <w:rsid w:val="0089618A"/>
    <w:rsid w:val="00897B3B"/>
    <w:rsid w:val="008A3095"/>
    <w:rsid w:val="008A40BF"/>
    <w:rsid w:val="008A5097"/>
    <w:rsid w:val="008A518F"/>
    <w:rsid w:val="008A52FA"/>
    <w:rsid w:val="008A6274"/>
    <w:rsid w:val="008A7381"/>
    <w:rsid w:val="008A77D6"/>
    <w:rsid w:val="008B190C"/>
    <w:rsid w:val="008B1F7F"/>
    <w:rsid w:val="008B4165"/>
    <w:rsid w:val="008B4479"/>
    <w:rsid w:val="008B5D54"/>
    <w:rsid w:val="008B5FA3"/>
    <w:rsid w:val="008C1A34"/>
    <w:rsid w:val="008C2EFF"/>
    <w:rsid w:val="008C6244"/>
    <w:rsid w:val="008C69B1"/>
    <w:rsid w:val="008C6F1F"/>
    <w:rsid w:val="008C7EE2"/>
    <w:rsid w:val="008C7F50"/>
    <w:rsid w:val="008D3E46"/>
    <w:rsid w:val="008D42C8"/>
    <w:rsid w:val="008D4443"/>
    <w:rsid w:val="008D4575"/>
    <w:rsid w:val="008D5629"/>
    <w:rsid w:val="008D67FE"/>
    <w:rsid w:val="008D76A1"/>
    <w:rsid w:val="008E0D6D"/>
    <w:rsid w:val="008E3592"/>
    <w:rsid w:val="008E4B54"/>
    <w:rsid w:val="008E7E12"/>
    <w:rsid w:val="008F0639"/>
    <w:rsid w:val="008F5958"/>
    <w:rsid w:val="008F70E0"/>
    <w:rsid w:val="008F7ACE"/>
    <w:rsid w:val="00901361"/>
    <w:rsid w:val="00901C72"/>
    <w:rsid w:val="00901DC1"/>
    <w:rsid w:val="00902F6B"/>
    <w:rsid w:val="00907127"/>
    <w:rsid w:val="00907E24"/>
    <w:rsid w:val="00911A4F"/>
    <w:rsid w:val="00912524"/>
    <w:rsid w:val="009139E7"/>
    <w:rsid w:val="00916193"/>
    <w:rsid w:val="009169D3"/>
    <w:rsid w:val="00917996"/>
    <w:rsid w:val="009208FC"/>
    <w:rsid w:val="00921298"/>
    <w:rsid w:val="009217AA"/>
    <w:rsid w:val="00921A15"/>
    <w:rsid w:val="00921F2B"/>
    <w:rsid w:val="009223DF"/>
    <w:rsid w:val="00922526"/>
    <w:rsid w:val="00922807"/>
    <w:rsid w:val="00924E30"/>
    <w:rsid w:val="00927917"/>
    <w:rsid w:val="009301DC"/>
    <w:rsid w:val="00930A2C"/>
    <w:rsid w:val="0093173C"/>
    <w:rsid w:val="00932840"/>
    <w:rsid w:val="0093331D"/>
    <w:rsid w:val="00935A9E"/>
    <w:rsid w:val="00936624"/>
    <w:rsid w:val="0094129B"/>
    <w:rsid w:val="00942631"/>
    <w:rsid w:val="009437D9"/>
    <w:rsid w:val="009439F2"/>
    <w:rsid w:val="00944CA5"/>
    <w:rsid w:val="0094764F"/>
    <w:rsid w:val="00947D6A"/>
    <w:rsid w:val="00951934"/>
    <w:rsid w:val="00951BA4"/>
    <w:rsid w:val="00952CE0"/>
    <w:rsid w:val="009535BB"/>
    <w:rsid w:val="0096050E"/>
    <w:rsid w:val="0096197B"/>
    <w:rsid w:val="00962F0D"/>
    <w:rsid w:val="00964409"/>
    <w:rsid w:val="00964B9E"/>
    <w:rsid w:val="00964E2A"/>
    <w:rsid w:val="009673B7"/>
    <w:rsid w:val="00970D95"/>
    <w:rsid w:val="00971AF8"/>
    <w:rsid w:val="0097500E"/>
    <w:rsid w:val="00977420"/>
    <w:rsid w:val="0098063F"/>
    <w:rsid w:val="00981A02"/>
    <w:rsid w:val="00985E9F"/>
    <w:rsid w:val="009871E5"/>
    <w:rsid w:val="00987800"/>
    <w:rsid w:val="0099258B"/>
    <w:rsid w:val="00995EB2"/>
    <w:rsid w:val="009971F6"/>
    <w:rsid w:val="009A1EF1"/>
    <w:rsid w:val="009A4438"/>
    <w:rsid w:val="009A5F64"/>
    <w:rsid w:val="009A64C1"/>
    <w:rsid w:val="009B2262"/>
    <w:rsid w:val="009B4016"/>
    <w:rsid w:val="009B4806"/>
    <w:rsid w:val="009B7234"/>
    <w:rsid w:val="009C0560"/>
    <w:rsid w:val="009C24CD"/>
    <w:rsid w:val="009C3BF8"/>
    <w:rsid w:val="009C48C3"/>
    <w:rsid w:val="009C5D02"/>
    <w:rsid w:val="009D00E1"/>
    <w:rsid w:val="009D0B3B"/>
    <w:rsid w:val="009D23C9"/>
    <w:rsid w:val="009D2C49"/>
    <w:rsid w:val="009D5575"/>
    <w:rsid w:val="009D5D71"/>
    <w:rsid w:val="009D6180"/>
    <w:rsid w:val="009D66D5"/>
    <w:rsid w:val="009D79D3"/>
    <w:rsid w:val="009E5337"/>
    <w:rsid w:val="009E5852"/>
    <w:rsid w:val="009F0699"/>
    <w:rsid w:val="009F0F25"/>
    <w:rsid w:val="009F1122"/>
    <w:rsid w:val="009F120A"/>
    <w:rsid w:val="009F7AAF"/>
    <w:rsid w:val="00A005CA"/>
    <w:rsid w:val="00A00BDD"/>
    <w:rsid w:val="00A01C99"/>
    <w:rsid w:val="00A01DC0"/>
    <w:rsid w:val="00A04641"/>
    <w:rsid w:val="00A074A3"/>
    <w:rsid w:val="00A1236A"/>
    <w:rsid w:val="00A14AC4"/>
    <w:rsid w:val="00A15674"/>
    <w:rsid w:val="00A175D5"/>
    <w:rsid w:val="00A17F53"/>
    <w:rsid w:val="00A237BD"/>
    <w:rsid w:val="00A250A8"/>
    <w:rsid w:val="00A26BDB"/>
    <w:rsid w:val="00A30206"/>
    <w:rsid w:val="00A31C76"/>
    <w:rsid w:val="00A32625"/>
    <w:rsid w:val="00A34E4F"/>
    <w:rsid w:val="00A35FF3"/>
    <w:rsid w:val="00A37924"/>
    <w:rsid w:val="00A41594"/>
    <w:rsid w:val="00A4179A"/>
    <w:rsid w:val="00A42AA6"/>
    <w:rsid w:val="00A42D07"/>
    <w:rsid w:val="00A449DA"/>
    <w:rsid w:val="00A461FD"/>
    <w:rsid w:val="00A47F0A"/>
    <w:rsid w:val="00A53BF3"/>
    <w:rsid w:val="00A54E1E"/>
    <w:rsid w:val="00A55945"/>
    <w:rsid w:val="00A559A5"/>
    <w:rsid w:val="00A56246"/>
    <w:rsid w:val="00A56DF6"/>
    <w:rsid w:val="00A56EB2"/>
    <w:rsid w:val="00A57256"/>
    <w:rsid w:val="00A576E5"/>
    <w:rsid w:val="00A57BD3"/>
    <w:rsid w:val="00A60A6F"/>
    <w:rsid w:val="00A6149C"/>
    <w:rsid w:val="00A644DA"/>
    <w:rsid w:val="00A64789"/>
    <w:rsid w:val="00A64C41"/>
    <w:rsid w:val="00A64C4D"/>
    <w:rsid w:val="00A6739A"/>
    <w:rsid w:val="00A67FA9"/>
    <w:rsid w:val="00A72462"/>
    <w:rsid w:val="00A73F50"/>
    <w:rsid w:val="00A741E9"/>
    <w:rsid w:val="00A75C07"/>
    <w:rsid w:val="00A76861"/>
    <w:rsid w:val="00A76AC5"/>
    <w:rsid w:val="00A76C42"/>
    <w:rsid w:val="00A76EE7"/>
    <w:rsid w:val="00A80A95"/>
    <w:rsid w:val="00A80E6A"/>
    <w:rsid w:val="00A81657"/>
    <w:rsid w:val="00A83775"/>
    <w:rsid w:val="00A840DD"/>
    <w:rsid w:val="00A84872"/>
    <w:rsid w:val="00A853AC"/>
    <w:rsid w:val="00A85E55"/>
    <w:rsid w:val="00A86A20"/>
    <w:rsid w:val="00A90C2C"/>
    <w:rsid w:val="00A94D58"/>
    <w:rsid w:val="00A95236"/>
    <w:rsid w:val="00A979CF"/>
    <w:rsid w:val="00AA43D1"/>
    <w:rsid w:val="00AA518E"/>
    <w:rsid w:val="00AA6E24"/>
    <w:rsid w:val="00AA7666"/>
    <w:rsid w:val="00AB0CBB"/>
    <w:rsid w:val="00AB467D"/>
    <w:rsid w:val="00AB585E"/>
    <w:rsid w:val="00AB6057"/>
    <w:rsid w:val="00AC1B8C"/>
    <w:rsid w:val="00AC40FA"/>
    <w:rsid w:val="00AC45CE"/>
    <w:rsid w:val="00AC7763"/>
    <w:rsid w:val="00AC7AC5"/>
    <w:rsid w:val="00AD12DE"/>
    <w:rsid w:val="00AD1B77"/>
    <w:rsid w:val="00AD2EC0"/>
    <w:rsid w:val="00AD3D27"/>
    <w:rsid w:val="00AD7B45"/>
    <w:rsid w:val="00AE2C6E"/>
    <w:rsid w:val="00AF1296"/>
    <w:rsid w:val="00AF3AF0"/>
    <w:rsid w:val="00AF3CFA"/>
    <w:rsid w:val="00AF5FC0"/>
    <w:rsid w:val="00B01C36"/>
    <w:rsid w:val="00B01DD3"/>
    <w:rsid w:val="00B02870"/>
    <w:rsid w:val="00B02EF9"/>
    <w:rsid w:val="00B0339D"/>
    <w:rsid w:val="00B03C31"/>
    <w:rsid w:val="00B05B33"/>
    <w:rsid w:val="00B065E1"/>
    <w:rsid w:val="00B0693E"/>
    <w:rsid w:val="00B07884"/>
    <w:rsid w:val="00B127E7"/>
    <w:rsid w:val="00B14EC2"/>
    <w:rsid w:val="00B1795A"/>
    <w:rsid w:val="00B21E89"/>
    <w:rsid w:val="00B22634"/>
    <w:rsid w:val="00B240B5"/>
    <w:rsid w:val="00B24B01"/>
    <w:rsid w:val="00B26AE6"/>
    <w:rsid w:val="00B26B50"/>
    <w:rsid w:val="00B369EE"/>
    <w:rsid w:val="00B37943"/>
    <w:rsid w:val="00B40273"/>
    <w:rsid w:val="00B4037C"/>
    <w:rsid w:val="00B40455"/>
    <w:rsid w:val="00B40809"/>
    <w:rsid w:val="00B423EA"/>
    <w:rsid w:val="00B44175"/>
    <w:rsid w:val="00B443C2"/>
    <w:rsid w:val="00B470C9"/>
    <w:rsid w:val="00B50504"/>
    <w:rsid w:val="00B50C2B"/>
    <w:rsid w:val="00B51F5E"/>
    <w:rsid w:val="00B56AE9"/>
    <w:rsid w:val="00B5776D"/>
    <w:rsid w:val="00B603E3"/>
    <w:rsid w:val="00B67272"/>
    <w:rsid w:val="00B67466"/>
    <w:rsid w:val="00B6748F"/>
    <w:rsid w:val="00B70BC0"/>
    <w:rsid w:val="00B72625"/>
    <w:rsid w:val="00B73ADF"/>
    <w:rsid w:val="00B763A6"/>
    <w:rsid w:val="00B83374"/>
    <w:rsid w:val="00B861FC"/>
    <w:rsid w:val="00B9270A"/>
    <w:rsid w:val="00BA0C41"/>
    <w:rsid w:val="00BA49F4"/>
    <w:rsid w:val="00BA5EC8"/>
    <w:rsid w:val="00BA63F9"/>
    <w:rsid w:val="00BB059B"/>
    <w:rsid w:val="00BB1628"/>
    <w:rsid w:val="00BB202A"/>
    <w:rsid w:val="00BB6288"/>
    <w:rsid w:val="00BB6E0D"/>
    <w:rsid w:val="00BB7A8A"/>
    <w:rsid w:val="00BB7FB8"/>
    <w:rsid w:val="00BC139F"/>
    <w:rsid w:val="00BC31F2"/>
    <w:rsid w:val="00BC33C7"/>
    <w:rsid w:val="00BD1193"/>
    <w:rsid w:val="00BD2A01"/>
    <w:rsid w:val="00BD3631"/>
    <w:rsid w:val="00BD3BEC"/>
    <w:rsid w:val="00BD3C1C"/>
    <w:rsid w:val="00BD4A5B"/>
    <w:rsid w:val="00BD53B5"/>
    <w:rsid w:val="00BD6608"/>
    <w:rsid w:val="00BD6DB5"/>
    <w:rsid w:val="00BD6F09"/>
    <w:rsid w:val="00BE0D83"/>
    <w:rsid w:val="00BE2558"/>
    <w:rsid w:val="00BE2750"/>
    <w:rsid w:val="00BE2AE6"/>
    <w:rsid w:val="00BE5F9F"/>
    <w:rsid w:val="00BF13B0"/>
    <w:rsid w:val="00BF274E"/>
    <w:rsid w:val="00BF2CE9"/>
    <w:rsid w:val="00BF364B"/>
    <w:rsid w:val="00BF62F0"/>
    <w:rsid w:val="00BF6390"/>
    <w:rsid w:val="00BF6EC2"/>
    <w:rsid w:val="00C000A5"/>
    <w:rsid w:val="00C0031A"/>
    <w:rsid w:val="00C0063D"/>
    <w:rsid w:val="00C006F7"/>
    <w:rsid w:val="00C026DF"/>
    <w:rsid w:val="00C057C9"/>
    <w:rsid w:val="00C11882"/>
    <w:rsid w:val="00C11C52"/>
    <w:rsid w:val="00C1474F"/>
    <w:rsid w:val="00C1591A"/>
    <w:rsid w:val="00C16B28"/>
    <w:rsid w:val="00C20E5B"/>
    <w:rsid w:val="00C21C6C"/>
    <w:rsid w:val="00C21D88"/>
    <w:rsid w:val="00C22315"/>
    <w:rsid w:val="00C22B3F"/>
    <w:rsid w:val="00C2352A"/>
    <w:rsid w:val="00C23F27"/>
    <w:rsid w:val="00C31662"/>
    <w:rsid w:val="00C32C4E"/>
    <w:rsid w:val="00C35F35"/>
    <w:rsid w:val="00C405E2"/>
    <w:rsid w:val="00C415A8"/>
    <w:rsid w:val="00C50E9D"/>
    <w:rsid w:val="00C50F7D"/>
    <w:rsid w:val="00C51E91"/>
    <w:rsid w:val="00C5519F"/>
    <w:rsid w:val="00C558A7"/>
    <w:rsid w:val="00C55E6E"/>
    <w:rsid w:val="00C564AA"/>
    <w:rsid w:val="00C575C2"/>
    <w:rsid w:val="00C63630"/>
    <w:rsid w:val="00C6415C"/>
    <w:rsid w:val="00C716C5"/>
    <w:rsid w:val="00C75181"/>
    <w:rsid w:val="00C75CC1"/>
    <w:rsid w:val="00C7666A"/>
    <w:rsid w:val="00C77879"/>
    <w:rsid w:val="00C8004B"/>
    <w:rsid w:val="00C82924"/>
    <w:rsid w:val="00C82EAC"/>
    <w:rsid w:val="00C83CEB"/>
    <w:rsid w:val="00C85702"/>
    <w:rsid w:val="00C857DB"/>
    <w:rsid w:val="00C8776D"/>
    <w:rsid w:val="00C91693"/>
    <w:rsid w:val="00C92864"/>
    <w:rsid w:val="00C93C5E"/>
    <w:rsid w:val="00C943DA"/>
    <w:rsid w:val="00C9503D"/>
    <w:rsid w:val="00C96859"/>
    <w:rsid w:val="00C977E1"/>
    <w:rsid w:val="00CA1299"/>
    <w:rsid w:val="00CA3B68"/>
    <w:rsid w:val="00CA5D6B"/>
    <w:rsid w:val="00CA6533"/>
    <w:rsid w:val="00CA7F35"/>
    <w:rsid w:val="00CB4A56"/>
    <w:rsid w:val="00CB625F"/>
    <w:rsid w:val="00CB750F"/>
    <w:rsid w:val="00CB7B58"/>
    <w:rsid w:val="00CC18C3"/>
    <w:rsid w:val="00CC1FD6"/>
    <w:rsid w:val="00CC2CB7"/>
    <w:rsid w:val="00CC4328"/>
    <w:rsid w:val="00CC72FF"/>
    <w:rsid w:val="00CD0308"/>
    <w:rsid w:val="00CD0501"/>
    <w:rsid w:val="00CD2667"/>
    <w:rsid w:val="00CD2A22"/>
    <w:rsid w:val="00CD5A71"/>
    <w:rsid w:val="00CD60F2"/>
    <w:rsid w:val="00CD75C9"/>
    <w:rsid w:val="00CD7775"/>
    <w:rsid w:val="00CE0800"/>
    <w:rsid w:val="00CE4D50"/>
    <w:rsid w:val="00CE5C21"/>
    <w:rsid w:val="00CF14E7"/>
    <w:rsid w:val="00CF4928"/>
    <w:rsid w:val="00CF6230"/>
    <w:rsid w:val="00D00D2A"/>
    <w:rsid w:val="00D012B0"/>
    <w:rsid w:val="00D014D4"/>
    <w:rsid w:val="00D016F8"/>
    <w:rsid w:val="00D03C85"/>
    <w:rsid w:val="00D04381"/>
    <w:rsid w:val="00D1128A"/>
    <w:rsid w:val="00D12A74"/>
    <w:rsid w:val="00D14FC3"/>
    <w:rsid w:val="00D150FA"/>
    <w:rsid w:val="00D151A9"/>
    <w:rsid w:val="00D152B9"/>
    <w:rsid w:val="00D165F6"/>
    <w:rsid w:val="00D245E4"/>
    <w:rsid w:val="00D26B5D"/>
    <w:rsid w:val="00D27722"/>
    <w:rsid w:val="00D30E81"/>
    <w:rsid w:val="00D31D4B"/>
    <w:rsid w:val="00D31F33"/>
    <w:rsid w:val="00D34D9C"/>
    <w:rsid w:val="00D35336"/>
    <w:rsid w:val="00D35A56"/>
    <w:rsid w:val="00D376DF"/>
    <w:rsid w:val="00D377C5"/>
    <w:rsid w:val="00D37C90"/>
    <w:rsid w:val="00D4236A"/>
    <w:rsid w:val="00D46369"/>
    <w:rsid w:val="00D47811"/>
    <w:rsid w:val="00D50A4D"/>
    <w:rsid w:val="00D51549"/>
    <w:rsid w:val="00D51D47"/>
    <w:rsid w:val="00D554E6"/>
    <w:rsid w:val="00D629EF"/>
    <w:rsid w:val="00D644FD"/>
    <w:rsid w:val="00D64969"/>
    <w:rsid w:val="00D64A2C"/>
    <w:rsid w:val="00D70022"/>
    <w:rsid w:val="00D70607"/>
    <w:rsid w:val="00D71D13"/>
    <w:rsid w:val="00D727AF"/>
    <w:rsid w:val="00D72841"/>
    <w:rsid w:val="00D72D4C"/>
    <w:rsid w:val="00D7392D"/>
    <w:rsid w:val="00D740EF"/>
    <w:rsid w:val="00D744A5"/>
    <w:rsid w:val="00D778D8"/>
    <w:rsid w:val="00D801A7"/>
    <w:rsid w:val="00D824C7"/>
    <w:rsid w:val="00D8316D"/>
    <w:rsid w:val="00D84487"/>
    <w:rsid w:val="00D84CE3"/>
    <w:rsid w:val="00D84E91"/>
    <w:rsid w:val="00D85AEA"/>
    <w:rsid w:val="00D871C5"/>
    <w:rsid w:val="00D92C5C"/>
    <w:rsid w:val="00D9313E"/>
    <w:rsid w:val="00D9316C"/>
    <w:rsid w:val="00D9563E"/>
    <w:rsid w:val="00D95857"/>
    <w:rsid w:val="00D9675A"/>
    <w:rsid w:val="00D96FE7"/>
    <w:rsid w:val="00D979C6"/>
    <w:rsid w:val="00DA1FBE"/>
    <w:rsid w:val="00DA2CE2"/>
    <w:rsid w:val="00DA6FF3"/>
    <w:rsid w:val="00DA7D0B"/>
    <w:rsid w:val="00DB038C"/>
    <w:rsid w:val="00DB4E5B"/>
    <w:rsid w:val="00DB6766"/>
    <w:rsid w:val="00DB6B25"/>
    <w:rsid w:val="00DC2252"/>
    <w:rsid w:val="00DC3610"/>
    <w:rsid w:val="00DC3727"/>
    <w:rsid w:val="00DC4E58"/>
    <w:rsid w:val="00DC68E9"/>
    <w:rsid w:val="00DC6EC3"/>
    <w:rsid w:val="00DC75A7"/>
    <w:rsid w:val="00DD02C6"/>
    <w:rsid w:val="00DD29FE"/>
    <w:rsid w:val="00DD34B7"/>
    <w:rsid w:val="00DD6210"/>
    <w:rsid w:val="00DD63DA"/>
    <w:rsid w:val="00DD7F14"/>
    <w:rsid w:val="00DE220F"/>
    <w:rsid w:val="00DE27BF"/>
    <w:rsid w:val="00DE6A4A"/>
    <w:rsid w:val="00DF0C2D"/>
    <w:rsid w:val="00DF718D"/>
    <w:rsid w:val="00DF7286"/>
    <w:rsid w:val="00E003C7"/>
    <w:rsid w:val="00E0341E"/>
    <w:rsid w:val="00E06069"/>
    <w:rsid w:val="00E0716D"/>
    <w:rsid w:val="00E07426"/>
    <w:rsid w:val="00E11CEE"/>
    <w:rsid w:val="00E1366C"/>
    <w:rsid w:val="00E14342"/>
    <w:rsid w:val="00E145C6"/>
    <w:rsid w:val="00E1551B"/>
    <w:rsid w:val="00E15B72"/>
    <w:rsid w:val="00E1655B"/>
    <w:rsid w:val="00E1744C"/>
    <w:rsid w:val="00E1762F"/>
    <w:rsid w:val="00E17F78"/>
    <w:rsid w:val="00E20919"/>
    <w:rsid w:val="00E21286"/>
    <w:rsid w:val="00E2204C"/>
    <w:rsid w:val="00E26733"/>
    <w:rsid w:val="00E30CD9"/>
    <w:rsid w:val="00E31E7E"/>
    <w:rsid w:val="00E33926"/>
    <w:rsid w:val="00E3430D"/>
    <w:rsid w:val="00E35148"/>
    <w:rsid w:val="00E371D2"/>
    <w:rsid w:val="00E41A7F"/>
    <w:rsid w:val="00E47046"/>
    <w:rsid w:val="00E51F50"/>
    <w:rsid w:val="00E52E87"/>
    <w:rsid w:val="00E539EA"/>
    <w:rsid w:val="00E542D2"/>
    <w:rsid w:val="00E54B0A"/>
    <w:rsid w:val="00E55B2F"/>
    <w:rsid w:val="00E560D5"/>
    <w:rsid w:val="00E573FA"/>
    <w:rsid w:val="00E57950"/>
    <w:rsid w:val="00E608B1"/>
    <w:rsid w:val="00E60FCD"/>
    <w:rsid w:val="00E64187"/>
    <w:rsid w:val="00E64415"/>
    <w:rsid w:val="00E644C4"/>
    <w:rsid w:val="00E64508"/>
    <w:rsid w:val="00E70731"/>
    <w:rsid w:val="00E707B2"/>
    <w:rsid w:val="00E75142"/>
    <w:rsid w:val="00E75CAB"/>
    <w:rsid w:val="00E7655E"/>
    <w:rsid w:val="00E76C37"/>
    <w:rsid w:val="00E7708D"/>
    <w:rsid w:val="00E80C48"/>
    <w:rsid w:val="00E82ACA"/>
    <w:rsid w:val="00E82FE1"/>
    <w:rsid w:val="00E841F4"/>
    <w:rsid w:val="00E86395"/>
    <w:rsid w:val="00E87C90"/>
    <w:rsid w:val="00E915E8"/>
    <w:rsid w:val="00E922FB"/>
    <w:rsid w:val="00EA031B"/>
    <w:rsid w:val="00EA2D5E"/>
    <w:rsid w:val="00EA32EE"/>
    <w:rsid w:val="00EA377F"/>
    <w:rsid w:val="00EB0215"/>
    <w:rsid w:val="00EB3F83"/>
    <w:rsid w:val="00EB4883"/>
    <w:rsid w:val="00EB5788"/>
    <w:rsid w:val="00EC138D"/>
    <w:rsid w:val="00EC2F51"/>
    <w:rsid w:val="00EC428A"/>
    <w:rsid w:val="00EC5728"/>
    <w:rsid w:val="00EC617D"/>
    <w:rsid w:val="00EC6D58"/>
    <w:rsid w:val="00EC6DD2"/>
    <w:rsid w:val="00EC7214"/>
    <w:rsid w:val="00ED1C37"/>
    <w:rsid w:val="00ED44BE"/>
    <w:rsid w:val="00ED7122"/>
    <w:rsid w:val="00EE040A"/>
    <w:rsid w:val="00EE0F68"/>
    <w:rsid w:val="00EE58FE"/>
    <w:rsid w:val="00EE6F37"/>
    <w:rsid w:val="00EE7560"/>
    <w:rsid w:val="00EF387F"/>
    <w:rsid w:val="00EF3B0C"/>
    <w:rsid w:val="00EF492C"/>
    <w:rsid w:val="00EF4DD7"/>
    <w:rsid w:val="00EF5D4E"/>
    <w:rsid w:val="00F01677"/>
    <w:rsid w:val="00F01A97"/>
    <w:rsid w:val="00F02AB6"/>
    <w:rsid w:val="00F0375B"/>
    <w:rsid w:val="00F03D09"/>
    <w:rsid w:val="00F03E1C"/>
    <w:rsid w:val="00F04D60"/>
    <w:rsid w:val="00F10D9A"/>
    <w:rsid w:val="00F12F16"/>
    <w:rsid w:val="00F13010"/>
    <w:rsid w:val="00F13FBC"/>
    <w:rsid w:val="00F1503F"/>
    <w:rsid w:val="00F21B39"/>
    <w:rsid w:val="00F227DD"/>
    <w:rsid w:val="00F238E0"/>
    <w:rsid w:val="00F25CA9"/>
    <w:rsid w:val="00F26FE3"/>
    <w:rsid w:val="00F2748A"/>
    <w:rsid w:val="00F314AD"/>
    <w:rsid w:val="00F31823"/>
    <w:rsid w:val="00F34373"/>
    <w:rsid w:val="00F34BC3"/>
    <w:rsid w:val="00F41977"/>
    <w:rsid w:val="00F428DD"/>
    <w:rsid w:val="00F446B1"/>
    <w:rsid w:val="00F44B93"/>
    <w:rsid w:val="00F47837"/>
    <w:rsid w:val="00F47B69"/>
    <w:rsid w:val="00F52BA5"/>
    <w:rsid w:val="00F5676B"/>
    <w:rsid w:val="00F62098"/>
    <w:rsid w:val="00F638CA"/>
    <w:rsid w:val="00F67C9F"/>
    <w:rsid w:val="00F70413"/>
    <w:rsid w:val="00F73A52"/>
    <w:rsid w:val="00F74BFC"/>
    <w:rsid w:val="00F74DB8"/>
    <w:rsid w:val="00F76EF8"/>
    <w:rsid w:val="00F77523"/>
    <w:rsid w:val="00F8006B"/>
    <w:rsid w:val="00F800C3"/>
    <w:rsid w:val="00F83FCE"/>
    <w:rsid w:val="00F84275"/>
    <w:rsid w:val="00F84D5D"/>
    <w:rsid w:val="00F8509C"/>
    <w:rsid w:val="00F85979"/>
    <w:rsid w:val="00F927A3"/>
    <w:rsid w:val="00FA21AB"/>
    <w:rsid w:val="00FA430D"/>
    <w:rsid w:val="00FA472C"/>
    <w:rsid w:val="00FB446A"/>
    <w:rsid w:val="00FB79E7"/>
    <w:rsid w:val="00FC052D"/>
    <w:rsid w:val="00FC06AC"/>
    <w:rsid w:val="00FC1D73"/>
    <w:rsid w:val="00FC379D"/>
    <w:rsid w:val="00FC394E"/>
    <w:rsid w:val="00FC6F3A"/>
    <w:rsid w:val="00FD007C"/>
    <w:rsid w:val="00FD07F1"/>
    <w:rsid w:val="00FD2CEB"/>
    <w:rsid w:val="00FD388B"/>
    <w:rsid w:val="00FD3FE4"/>
    <w:rsid w:val="00FD66C8"/>
    <w:rsid w:val="00FE1AF6"/>
    <w:rsid w:val="00FE2FC9"/>
    <w:rsid w:val="00FE3052"/>
    <w:rsid w:val="00FE40C6"/>
    <w:rsid w:val="00FE488F"/>
    <w:rsid w:val="00FE4DE5"/>
    <w:rsid w:val="00FE5FA6"/>
    <w:rsid w:val="00FE6FB8"/>
    <w:rsid w:val="00FF2AA0"/>
    <w:rsid w:val="00FF37A7"/>
    <w:rsid w:val="00FF3D69"/>
    <w:rsid w:val="00FF488A"/>
    <w:rsid w:val="00FF5C8B"/>
    <w:rsid w:val="015A244F"/>
    <w:rsid w:val="03ACDCAD"/>
    <w:rsid w:val="0418239D"/>
    <w:rsid w:val="0419E101"/>
    <w:rsid w:val="043EE950"/>
    <w:rsid w:val="053EC0B6"/>
    <w:rsid w:val="05469C62"/>
    <w:rsid w:val="0574CF8F"/>
    <w:rsid w:val="05812F40"/>
    <w:rsid w:val="06198278"/>
    <w:rsid w:val="0729D3E5"/>
    <w:rsid w:val="07E6ACF5"/>
    <w:rsid w:val="0868AA13"/>
    <w:rsid w:val="0877E221"/>
    <w:rsid w:val="092A6020"/>
    <w:rsid w:val="098373F2"/>
    <w:rsid w:val="0A14F751"/>
    <w:rsid w:val="0ADE3717"/>
    <w:rsid w:val="0B150E09"/>
    <w:rsid w:val="0B1CFE35"/>
    <w:rsid w:val="0BD5D534"/>
    <w:rsid w:val="0BD74080"/>
    <w:rsid w:val="0C6FB3BA"/>
    <w:rsid w:val="0CEF9B74"/>
    <w:rsid w:val="0D67A1DF"/>
    <w:rsid w:val="0DF73310"/>
    <w:rsid w:val="0EC63167"/>
    <w:rsid w:val="0ECC98FF"/>
    <w:rsid w:val="102CB012"/>
    <w:rsid w:val="10756D3C"/>
    <w:rsid w:val="1109649C"/>
    <w:rsid w:val="1325A563"/>
    <w:rsid w:val="134A7AEB"/>
    <w:rsid w:val="14B27368"/>
    <w:rsid w:val="15153BFE"/>
    <w:rsid w:val="154ABF47"/>
    <w:rsid w:val="15B959E9"/>
    <w:rsid w:val="17277180"/>
    <w:rsid w:val="176F3576"/>
    <w:rsid w:val="18123ADF"/>
    <w:rsid w:val="1A2AFA32"/>
    <w:rsid w:val="1A92050D"/>
    <w:rsid w:val="1C14920B"/>
    <w:rsid w:val="1F8AAEE4"/>
    <w:rsid w:val="2044A438"/>
    <w:rsid w:val="22DE9734"/>
    <w:rsid w:val="22E4E5F1"/>
    <w:rsid w:val="2376BD7D"/>
    <w:rsid w:val="23F7A024"/>
    <w:rsid w:val="24153535"/>
    <w:rsid w:val="24F29419"/>
    <w:rsid w:val="284BE078"/>
    <w:rsid w:val="286828F0"/>
    <w:rsid w:val="2A41563B"/>
    <w:rsid w:val="2A9D1526"/>
    <w:rsid w:val="2CDFAAF3"/>
    <w:rsid w:val="2F4CD3D5"/>
    <w:rsid w:val="2F816D95"/>
    <w:rsid w:val="2FAD3535"/>
    <w:rsid w:val="343A028A"/>
    <w:rsid w:val="34CFDE61"/>
    <w:rsid w:val="352E0E7D"/>
    <w:rsid w:val="353AC6DD"/>
    <w:rsid w:val="353CA6AA"/>
    <w:rsid w:val="369A4034"/>
    <w:rsid w:val="36DD5FC3"/>
    <w:rsid w:val="379517C3"/>
    <w:rsid w:val="37C92037"/>
    <w:rsid w:val="386CF611"/>
    <w:rsid w:val="39F08B52"/>
    <w:rsid w:val="3A8EEC26"/>
    <w:rsid w:val="3CE61BD3"/>
    <w:rsid w:val="3EC532E5"/>
    <w:rsid w:val="3EF0AC8B"/>
    <w:rsid w:val="3FC9F546"/>
    <w:rsid w:val="402E5840"/>
    <w:rsid w:val="41DA52D8"/>
    <w:rsid w:val="43C044F5"/>
    <w:rsid w:val="450DC2C1"/>
    <w:rsid w:val="467ED020"/>
    <w:rsid w:val="47B8A270"/>
    <w:rsid w:val="4807767C"/>
    <w:rsid w:val="4C4BF7EE"/>
    <w:rsid w:val="4C950C92"/>
    <w:rsid w:val="4D56A278"/>
    <w:rsid w:val="4E07F4FE"/>
    <w:rsid w:val="4F41410C"/>
    <w:rsid w:val="4F44FFC8"/>
    <w:rsid w:val="50177DDC"/>
    <w:rsid w:val="518D1E0F"/>
    <w:rsid w:val="5273E6B9"/>
    <w:rsid w:val="539CD72A"/>
    <w:rsid w:val="54129D8D"/>
    <w:rsid w:val="54876A28"/>
    <w:rsid w:val="552D7C4B"/>
    <w:rsid w:val="55316F12"/>
    <w:rsid w:val="558B83D8"/>
    <w:rsid w:val="559FE306"/>
    <w:rsid w:val="565E4ED8"/>
    <w:rsid w:val="5771F1E2"/>
    <w:rsid w:val="5848A4D3"/>
    <w:rsid w:val="584C9AB4"/>
    <w:rsid w:val="58F2DB20"/>
    <w:rsid w:val="59D7FFA1"/>
    <w:rsid w:val="5A040D8B"/>
    <w:rsid w:val="5A2F3408"/>
    <w:rsid w:val="5A40F05E"/>
    <w:rsid w:val="5B7FA560"/>
    <w:rsid w:val="5BEC69D8"/>
    <w:rsid w:val="5C2B35DF"/>
    <w:rsid w:val="5CA63259"/>
    <w:rsid w:val="5D18D2D2"/>
    <w:rsid w:val="5DEFCECB"/>
    <w:rsid w:val="62F5B264"/>
    <w:rsid w:val="630A1803"/>
    <w:rsid w:val="63BEDB38"/>
    <w:rsid w:val="647ECB6B"/>
    <w:rsid w:val="655AAB99"/>
    <w:rsid w:val="662AECF8"/>
    <w:rsid w:val="6724E9DF"/>
    <w:rsid w:val="67E97DB0"/>
    <w:rsid w:val="6930D968"/>
    <w:rsid w:val="69E812D7"/>
    <w:rsid w:val="6A7AA57D"/>
    <w:rsid w:val="6AC9E520"/>
    <w:rsid w:val="6AD624C7"/>
    <w:rsid w:val="6BDE8AB7"/>
    <w:rsid w:val="6BF89AA7"/>
    <w:rsid w:val="6D9337DA"/>
    <w:rsid w:val="6EEDA76C"/>
    <w:rsid w:val="7052F838"/>
    <w:rsid w:val="71AA24C1"/>
    <w:rsid w:val="7530991E"/>
    <w:rsid w:val="755EDDD3"/>
    <w:rsid w:val="777D5EAB"/>
    <w:rsid w:val="784C19FD"/>
    <w:rsid w:val="78CC7DA0"/>
    <w:rsid w:val="78F2BFE6"/>
    <w:rsid w:val="7CCAD225"/>
    <w:rsid w:val="7D42780A"/>
    <w:rsid w:val="7DF2CE35"/>
    <w:rsid w:val="7DFDC4A8"/>
    <w:rsid w:val="7EBB10C1"/>
    <w:rsid w:val="7FEF8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DFE6"/>
  <w15:docId w15:val="{211CEE9C-B00C-4F66-91AF-53429F36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89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94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D58"/>
  </w:style>
  <w:style w:type="paragraph" w:styleId="Pidipagina">
    <w:name w:val="footer"/>
    <w:basedOn w:val="Normale"/>
    <w:link w:val="PidipaginaCarattere"/>
    <w:uiPriority w:val="99"/>
    <w:unhideWhenUsed/>
    <w:rsid w:val="00A94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D58"/>
  </w:style>
  <w:style w:type="character" w:customStyle="1" w:styleId="normaltextrun">
    <w:name w:val="normaltextrun"/>
    <w:basedOn w:val="Carpredefinitoparagrafo"/>
    <w:rsid w:val="0096197B"/>
  </w:style>
  <w:style w:type="character" w:customStyle="1" w:styleId="scxw263529087">
    <w:name w:val="scxw263529087"/>
    <w:basedOn w:val="Carpredefinitoparagrafo"/>
    <w:rsid w:val="0096197B"/>
  </w:style>
  <w:style w:type="character" w:customStyle="1" w:styleId="eop">
    <w:name w:val="eop"/>
    <w:basedOn w:val="Carpredefinitoparagrafo"/>
    <w:rsid w:val="0096197B"/>
  </w:style>
  <w:style w:type="character" w:customStyle="1" w:styleId="scxw154551769">
    <w:name w:val="scxw154551769"/>
    <w:basedOn w:val="Carpredefinitoparagrafo"/>
    <w:rsid w:val="0096197B"/>
  </w:style>
  <w:style w:type="paragraph" w:customStyle="1" w:styleId="Default">
    <w:name w:val="Default"/>
    <w:rsid w:val="0096197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ragraph">
    <w:name w:val="paragraph"/>
    <w:basedOn w:val="Normale"/>
    <w:rsid w:val="0003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2D23"/>
    <w:pPr>
      <w:ind w:left="720"/>
      <w:contextualSpacing/>
    </w:pPr>
  </w:style>
  <w:style w:type="paragraph" w:customStyle="1" w:styleId="pf0">
    <w:name w:val="pf0"/>
    <w:basedOn w:val="Normale"/>
    <w:rsid w:val="0073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737975"/>
    <w:rPr>
      <w:rFonts w:ascii="Segoe UI" w:hAnsi="Segoe UI" w:cs="Segoe UI" w:hint="default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1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ck">
    <w:name w:val="black"/>
    <w:basedOn w:val="Normale"/>
    <w:rsid w:val="00FF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FF5C8B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82E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2E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2E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2E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2EAC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B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8017921">
    <w:name w:val="scxw28017921"/>
    <w:basedOn w:val="Carpredefinitoparagrafo"/>
    <w:rsid w:val="00E75142"/>
  </w:style>
  <w:style w:type="character" w:customStyle="1" w:styleId="scxw165543721">
    <w:name w:val="scxw165543721"/>
    <w:basedOn w:val="Carpredefinitoparagrafo"/>
    <w:rsid w:val="007E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57">
          <w:marLeft w:val="19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3E14E9DC48E439579FF774FABFE52" ma:contentTypeVersion="6" ma:contentTypeDescription="Creare un nuovo documento." ma:contentTypeScope="" ma:versionID="9db061d5ff5e9fe2b6bd86178fa5e62f">
  <xsd:schema xmlns:xsd="http://www.w3.org/2001/XMLSchema" xmlns:xs="http://www.w3.org/2001/XMLSchema" xmlns:p="http://schemas.microsoft.com/office/2006/metadata/properties" xmlns:ns2="3a73280a-10a7-4fbc-a873-35e4253df9b3" xmlns:ns3="5f74d947-414d-4940-b4a1-a5f66c871443" targetNamespace="http://schemas.microsoft.com/office/2006/metadata/properties" ma:root="true" ma:fieldsID="2de23cf4b4b7021a75c71348bdbff326" ns2:_="" ns3:_="">
    <xsd:import namespace="3a73280a-10a7-4fbc-a873-35e4253df9b3"/>
    <xsd:import namespace="5f74d947-414d-4940-b4a1-a5f66c871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3280a-10a7-4fbc-a873-35e4253df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4d947-414d-4940-b4a1-a5f66c87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0C72-1DB0-4EBB-BA5B-51FC4EF0A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E0D4D-9A44-4D0F-A472-FD8131790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15E0C-65E3-4A23-A29B-EEDB39C8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3280a-10a7-4fbc-a873-35e4253df9b3"/>
    <ds:schemaRef ds:uri="5f74d947-414d-4940-b4a1-a5f66c871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A160B-9D0E-40CE-95D0-955425F2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8350</Words>
  <Characters>47600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Concetta Galassi</dc:creator>
  <cp:lastModifiedBy>lepore.vv@gmail.com</cp:lastModifiedBy>
  <cp:revision>2</cp:revision>
  <cp:lastPrinted>2024-10-29T07:58:00Z</cp:lastPrinted>
  <dcterms:created xsi:type="dcterms:W3CDTF">2024-11-27T06:59:00Z</dcterms:created>
  <dcterms:modified xsi:type="dcterms:W3CDTF">2024-11-27T06:59:00Z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0x010100C033E14E9DC48E439579FF774FABFE52</vt:lpwstr>
  </property>
</Properties>
</file>